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4D8C3" w14:textId="77777777" w:rsidR="00C746DA" w:rsidRDefault="00C746DA" w:rsidP="00515578">
      <w:pPr>
        <w:tabs>
          <w:tab w:val="center" w:pos="4565"/>
        </w:tabs>
        <w:suppressAutoHyphens/>
        <w:ind w:right="282"/>
        <w:jc w:val="both"/>
        <w:rPr>
          <w:rFonts w:ascii="Arial" w:hAnsi="Arial"/>
          <w:sz w:val="22"/>
        </w:rPr>
      </w:pPr>
      <w:bookmarkStart w:id="0" w:name="_GoBack"/>
      <w:bookmarkEnd w:id="0"/>
    </w:p>
    <w:p w14:paraId="48716227" w14:textId="77777777" w:rsidR="00232EBA" w:rsidRDefault="00232EBA" w:rsidP="00232EBA">
      <w:pPr>
        <w:rPr>
          <w:rFonts w:ascii="Arial" w:hAnsi="Arial"/>
          <w:sz w:val="22"/>
        </w:rPr>
      </w:pPr>
    </w:p>
    <w:p w14:paraId="265185FB" w14:textId="200D95D9" w:rsidR="00446E57" w:rsidRDefault="00232EBA" w:rsidP="00983C9F">
      <w:pPr>
        <w:tabs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Balance sh</w:t>
      </w:r>
      <w:r w:rsidR="00446E57">
        <w:rPr>
          <w:rFonts w:ascii="Arial" w:hAnsi="Arial"/>
          <w:b/>
          <w:sz w:val="22"/>
        </w:rPr>
        <w:t xml:space="preserve">eet - Directives and interpretations for completion of monthly balance sheet (Form </w:t>
      </w:r>
      <w:r w:rsidR="00F5192C">
        <w:rPr>
          <w:rFonts w:ascii="Arial" w:hAnsi="Arial"/>
          <w:b/>
          <w:sz w:val="22"/>
        </w:rPr>
        <w:t>BA</w:t>
      </w:r>
      <w:r w:rsidR="00446E57">
        <w:rPr>
          <w:rFonts w:ascii="Arial" w:hAnsi="Arial"/>
          <w:b/>
          <w:sz w:val="22"/>
        </w:rPr>
        <w:t xml:space="preserve"> 100)</w:t>
      </w:r>
    </w:p>
    <w:p w14:paraId="208DA8B4" w14:textId="77777777" w:rsidR="00446E57" w:rsidRDefault="00446E57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sz w:val="22"/>
        </w:rPr>
      </w:pPr>
    </w:p>
    <w:p w14:paraId="758DD5E8" w14:textId="77777777" w:rsidR="00446E57" w:rsidRDefault="00446E57" w:rsidP="00983C9F">
      <w:pPr>
        <w:numPr>
          <w:ilvl w:val="0"/>
          <w:numId w:val="2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content of the relevant return is confidential and not available for inspection by the public.</w:t>
      </w:r>
    </w:p>
    <w:p w14:paraId="5D542149" w14:textId="77777777" w:rsidR="009A1446" w:rsidRDefault="009A1446" w:rsidP="009A1446">
      <w:pPr>
        <w:tabs>
          <w:tab w:val="left" w:pos="-56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sz w:val="22"/>
        </w:rPr>
      </w:pPr>
    </w:p>
    <w:p w14:paraId="7F8DDF08" w14:textId="1979EF31" w:rsidR="00493DCB" w:rsidRPr="00ED1003" w:rsidRDefault="00C84A5D" w:rsidP="00983C9F">
      <w:pPr>
        <w:numPr>
          <w:ilvl w:val="0"/>
          <w:numId w:val="2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 w:rsidRPr="00ED1003">
        <w:rPr>
          <w:rFonts w:ascii="Arial" w:hAnsi="Arial"/>
          <w:sz w:val="22"/>
        </w:rPr>
        <w:t>In accordance with the relevant requirements specified in regulation 3 of the Regulations</w:t>
      </w:r>
      <w:r w:rsidR="00983C9F">
        <w:rPr>
          <w:rFonts w:ascii="Arial" w:hAnsi="Arial"/>
          <w:sz w:val="22"/>
        </w:rPr>
        <w:t xml:space="preserve"> relating to Banks (the Regulations)</w:t>
      </w:r>
      <w:r w:rsidRPr="00ED1003">
        <w:rPr>
          <w:rFonts w:ascii="Arial" w:hAnsi="Arial"/>
          <w:sz w:val="22"/>
        </w:rPr>
        <w:t>, unless expressly otherwise stated in th</w:t>
      </w:r>
      <w:r w:rsidR="00983C9F">
        <w:rPr>
          <w:rFonts w:ascii="Arial" w:hAnsi="Arial"/>
          <w:sz w:val="22"/>
        </w:rPr>
        <w:t xml:space="preserve">e Regulations or these directives and interpretations to the </w:t>
      </w:r>
      <w:r w:rsidR="00B14333" w:rsidRPr="00983C9F">
        <w:rPr>
          <w:rFonts w:ascii="Arial" w:hAnsi="Arial"/>
          <w:sz w:val="22"/>
        </w:rPr>
        <w:t>BA</w:t>
      </w:r>
      <w:r w:rsidR="002C13C6" w:rsidRPr="00983C9F">
        <w:rPr>
          <w:rFonts w:ascii="Arial" w:hAnsi="Arial"/>
          <w:sz w:val="22"/>
        </w:rPr>
        <w:t> </w:t>
      </w:r>
      <w:r w:rsidR="00B14333" w:rsidRPr="00983C9F">
        <w:rPr>
          <w:rFonts w:ascii="Arial" w:hAnsi="Arial"/>
          <w:sz w:val="22"/>
        </w:rPr>
        <w:t>100 or directed in writing by the Registrar</w:t>
      </w:r>
      <w:r w:rsidR="00B14333">
        <w:rPr>
          <w:rFonts w:ascii="Arial" w:hAnsi="Arial"/>
          <w:sz w:val="22"/>
        </w:rPr>
        <w:t xml:space="preserve">, the form BA 100 shall </w:t>
      </w:r>
      <w:r w:rsidR="00B14333" w:rsidRPr="00983C9F">
        <w:rPr>
          <w:rFonts w:ascii="Arial" w:hAnsi="Arial"/>
          <w:sz w:val="22"/>
        </w:rPr>
        <w:t>be prepared in accordance with Financial Reporting Standards issued from time to time, with additional disclosure when required, provided that-</w:t>
      </w:r>
    </w:p>
    <w:p w14:paraId="00B23D3B" w14:textId="77777777" w:rsidR="007C022D" w:rsidRDefault="007C022D">
      <w:pPr>
        <w:pStyle w:val="ListParagraph"/>
        <w:rPr>
          <w:rFonts w:ascii="Arial" w:hAnsi="Arial"/>
          <w:spacing w:val="-2"/>
          <w:sz w:val="22"/>
        </w:rPr>
      </w:pPr>
    </w:p>
    <w:p w14:paraId="50E3B5B5" w14:textId="77777777" w:rsidR="007C022D" w:rsidRDefault="00C84A5D">
      <w:pPr>
        <w:numPr>
          <w:ilvl w:val="0"/>
          <w:numId w:val="22"/>
        </w:numPr>
        <w:tabs>
          <w:tab w:val="left" w:pos="1143"/>
          <w:tab w:val="left" w:pos="2285"/>
          <w:tab w:val="left" w:pos="2890"/>
        </w:tabs>
        <w:suppressAutoHyphens/>
        <w:ind w:left="1134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pacing w:val="-2"/>
          <w:sz w:val="22"/>
        </w:rPr>
        <w:t>in the absence of a specific Financial Reporting Standard and an approved interpretation reference shall be made to the relevant pronouncements of the International Accounting Standards Board</w:t>
      </w:r>
      <w:r w:rsidR="00493DCB">
        <w:rPr>
          <w:rFonts w:ascii="Arial" w:hAnsi="Arial"/>
          <w:spacing w:val="-2"/>
          <w:sz w:val="22"/>
        </w:rPr>
        <w:t>;</w:t>
      </w:r>
    </w:p>
    <w:p w14:paraId="4ABEC037" w14:textId="77777777" w:rsidR="007C022D" w:rsidRDefault="007C022D">
      <w:pPr>
        <w:tabs>
          <w:tab w:val="left" w:pos="1143"/>
          <w:tab w:val="left" w:pos="2285"/>
          <w:tab w:val="left" w:pos="2890"/>
        </w:tabs>
        <w:suppressAutoHyphens/>
        <w:ind w:left="1134" w:right="282"/>
        <w:jc w:val="both"/>
        <w:rPr>
          <w:rFonts w:ascii="Arial" w:hAnsi="Arial"/>
          <w:sz w:val="22"/>
        </w:rPr>
      </w:pPr>
    </w:p>
    <w:p w14:paraId="12E0CCA9" w14:textId="77777777" w:rsidR="007C022D" w:rsidRDefault="00493DCB">
      <w:pPr>
        <w:numPr>
          <w:ilvl w:val="0"/>
          <w:numId w:val="22"/>
        </w:numPr>
        <w:tabs>
          <w:tab w:val="left" w:pos="1143"/>
          <w:tab w:val="left" w:pos="2285"/>
          <w:tab w:val="left" w:pos="2890"/>
        </w:tabs>
        <w:suppressAutoHyphens/>
        <w:ind w:left="1134" w:right="282" w:hanging="567"/>
        <w:jc w:val="both"/>
        <w:rPr>
          <w:rFonts w:ascii="Arial" w:hAnsi="Arial"/>
          <w:sz w:val="22"/>
        </w:rPr>
      </w:pPr>
      <w:r>
        <w:rPr>
          <w:rFonts w:ascii="Arial" w:hAnsi="Arial"/>
          <w:spacing w:val="-2"/>
          <w:sz w:val="22"/>
        </w:rPr>
        <w:t>any uncertainty or difficulty experienced in this regard shall be referred to the Registrar for an appropriate directive.</w:t>
      </w:r>
    </w:p>
    <w:p w14:paraId="5518183B" w14:textId="77777777" w:rsidR="007C022D" w:rsidRDefault="007C022D">
      <w:pPr>
        <w:pStyle w:val="ListParagraph"/>
        <w:rPr>
          <w:rFonts w:ascii="Arial" w:hAnsi="Arial"/>
          <w:sz w:val="22"/>
        </w:rPr>
      </w:pPr>
    </w:p>
    <w:p w14:paraId="1866690D" w14:textId="4BF74B52" w:rsidR="00446E57" w:rsidRPr="00983C9F" w:rsidRDefault="00446E57" w:rsidP="00983C9F">
      <w:pPr>
        <w:numPr>
          <w:ilvl w:val="0"/>
          <w:numId w:val="2"/>
        </w:numPr>
        <w:tabs>
          <w:tab w:val="clear" w:pos="555"/>
        </w:tabs>
        <w:suppressAutoHyphens/>
        <w:ind w:left="567" w:right="282" w:hanging="567"/>
        <w:jc w:val="both"/>
        <w:rPr>
          <w:rFonts w:ascii="Arial" w:hAnsi="Arial"/>
          <w:sz w:val="22"/>
        </w:rPr>
      </w:pPr>
      <w:r w:rsidRPr="00983C9F">
        <w:rPr>
          <w:rFonts w:ascii="Arial" w:hAnsi="Arial"/>
          <w:sz w:val="22"/>
        </w:rPr>
        <w:t xml:space="preserve">Instructions relating to the completion of the monthly balance sheet are furnished with reference to the headings and item descriptions of certain </w:t>
      </w:r>
      <w:r w:rsidR="00323511" w:rsidRPr="00983C9F">
        <w:rPr>
          <w:rFonts w:ascii="Arial" w:hAnsi="Arial"/>
          <w:sz w:val="22"/>
        </w:rPr>
        <w:t xml:space="preserve">columns and </w:t>
      </w:r>
      <w:r w:rsidR="00983C9F">
        <w:rPr>
          <w:rFonts w:ascii="Arial" w:hAnsi="Arial"/>
          <w:sz w:val="22"/>
        </w:rPr>
        <w:t>row</w:t>
      </w:r>
      <w:r w:rsidRPr="00983C9F">
        <w:rPr>
          <w:rFonts w:ascii="Arial" w:hAnsi="Arial"/>
          <w:sz w:val="22"/>
        </w:rPr>
        <w:t xml:space="preserve"> numbers appearing on </w:t>
      </w:r>
      <w:r w:rsidR="00323511" w:rsidRPr="00983C9F">
        <w:rPr>
          <w:rFonts w:ascii="Arial" w:hAnsi="Arial"/>
          <w:sz w:val="22"/>
        </w:rPr>
        <w:t xml:space="preserve">the </w:t>
      </w:r>
      <w:r w:rsidRPr="00983C9F">
        <w:rPr>
          <w:rFonts w:ascii="Arial" w:hAnsi="Arial"/>
          <w:sz w:val="22"/>
        </w:rPr>
        <w:t xml:space="preserve">form </w:t>
      </w:r>
      <w:r w:rsidR="003E60AB" w:rsidRPr="00983C9F">
        <w:rPr>
          <w:rFonts w:ascii="Arial" w:hAnsi="Arial"/>
          <w:sz w:val="22"/>
        </w:rPr>
        <w:t>BA</w:t>
      </w:r>
      <w:r w:rsidRPr="00983C9F">
        <w:rPr>
          <w:rFonts w:ascii="Arial" w:hAnsi="Arial"/>
          <w:sz w:val="22"/>
        </w:rPr>
        <w:t xml:space="preserve"> 100, as follows:</w:t>
      </w:r>
    </w:p>
    <w:p w14:paraId="2BD8D47E" w14:textId="77777777" w:rsidR="00AC292C" w:rsidRPr="00983C9F" w:rsidRDefault="00AC292C" w:rsidP="00983C9F">
      <w:pPr>
        <w:suppressAutoHyphens/>
        <w:ind w:left="567" w:right="282"/>
        <w:jc w:val="both"/>
        <w:rPr>
          <w:rFonts w:ascii="Arial" w:hAnsi="Arial"/>
          <w:sz w:val="22"/>
        </w:rPr>
      </w:pPr>
    </w:p>
    <w:p w14:paraId="385CA52A" w14:textId="77777777" w:rsidR="00AC292C" w:rsidRDefault="00AC292C" w:rsidP="00AC292C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Column number</w:t>
      </w:r>
    </w:p>
    <w:p w14:paraId="5539095C" w14:textId="77777777" w:rsidR="00AC292C" w:rsidRPr="00AC292C" w:rsidRDefault="00AC292C" w:rsidP="00AC292C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 w:cs="Arial"/>
          <w:sz w:val="22"/>
          <w:szCs w:val="22"/>
        </w:rPr>
      </w:pPr>
    </w:p>
    <w:p w14:paraId="0828E4BE" w14:textId="7E705463" w:rsidR="00AC292C" w:rsidRPr="00AC292C" w:rsidRDefault="00114F09" w:rsidP="00AC292C">
      <w:pPr>
        <w:pStyle w:val="Header"/>
        <w:widowControl/>
        <w:tabs>
          <w:tab w:val="clear" w:pos="4153"/>
          <w:tab w:val="clear" w:pos="8306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504531F0" w:rsidRPr="2359446D">
        <w:rPr>
          <w:rFonts w:ascii="Arial" w:hAnsi="Arial" w:cs="Arial"/>
          <w:sz w:val="22"/>
          <w:szCs w:val="22"/>
        </w:rPr>
        <w:t>00</w:t>
      </w:r>
      <w:r w:rsidR="003A50EF" w:rsidRPr="2359446D">
        <w:rPr>
          <w:rFonts w:ascii="Arial" w:hAnsi="Arial" w:cs="Arial"/>
          <w:sz w:val="22"/>
          <w:szCs w:val="22"/>
        </w:rPr>
        <w:t>1</w:t>
      </w:r>
      <w:r w:rsidR="77628C0A" w:rsidRPr="2359446D">
        <w:rPr>
          <w:rFonts w:ascii="Arial" w:hAnsi="Arial" w:cs="Arial"/>
          <w:sz w:val="22"/>
          <w:szCs w:val="22"/>
        </w:rPr>
        <w:t>0</w:t>
      </w:r>
      <w:r w:rsidR="003A50EF">
        <w:tab/>
      </w:r>
      <w:r w:rsidR="15DD4CBF" w:rsidRPr="2359446D">
        <w:rPr>
          <w:rFonts w:ascii="Arial" w:hAnsi="Arial" w:cs="Arial"/>
          <w:sz w:val="22"/>
          <w:szCs w:val="22"/>
        </w:rPr>
        <w:t xml:space="preserve"> </w:t>
      </w:r>
      <w:r w:rsidR="00AC292C" w:rsidRPr="2359446D">
        <w:rPr>
          <w:rFonts w:ascii="Arial" w:hAnsi="Arial" w:cs="Arial"/>
          <w:b/>
          <w:bCs/>
          <w:sz w:val="22"/>
          <w:szCs w:val="22"/>
        </w:rPr>
        <w:t>Banking</w:t>
      </w:r>
    </w:p>
    <w:p w14:paraId="23DC0A18" w14:textId="77777777" w:rsidR="00AC292C" w:rsidRDefault="00AC292C" w:rsidP="00AC292C">
      <w:pPr>
        <w:pStyle w:val="Header"/>
        <w:ind w:left="720"/>
        <w:rPr>
          <w:rFonts w:ascii="Arial" w:hAnsi="Arial" w:cs="Arial"/>
          <w:sz w:val="22"/>
          <w:szCs w:val="22"/>
        </w:rPr>
      </w:pPr>
    </w:p>
    <w:p w14:paraId="4B7BEF9E" w14:textId="77777777" w:rsidR="00AC292C" w:rsidRPr="00AC292C" w:rsidRDefault="006835B4" w:rsidP="006835B4">
      <w:pPr>
        <w:pStyle w:val="Header"/>
        <w:ind w:left="720" w:right="2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column shall include a</w:t>
      </w:r>
      <w:r w:rsidR="00AC292C" w:rsidRPr="00AC292C">
        <w:rPr>
          <w:rFonts w:ascii="Arial" w:hAnsi="Arial" w:cs="Arial"/>
          <w:sz w:val="22"/>
          <w:szCs w:val="22"/>
        </w:rPr>
        <w:t>ll asset and liabilit</w:t>
      </w:r>
      <w:r>
        <w:rPr>
          <w:rFonts w:ascii="Arial" w:hAnsi="Arial" w:cs="Arial"/>
          <w:sz w:val="22"/>
          <w:szCs w:val="22"/>
        </w:rPr>
        <w:t xml:space="preserve">y items other than the asset and liability items </w:t>
      </w:r>
      <w:r w:rsidR="00AC292C" w:rsidRPr="00AC292C">
        <w:rPr>
          <w:rFonts w:ascii="Arial" w:hAnsi="Arial" w:cs="Arial"/>
          <w:sz w:val="22"/>
          <w:szCs w:val="22"/>
        </w:rPr>
        <w:t xml:space="preserve">designated </w:t>
      </w:r>
      <w:r>
        <w:rPr>
          <w:rFonts w:ascii="Arial" w:hAnsi="Arial" w:cs="Arial"/>
          <w:sz w:val="22"/>
          <w:szCs w:val="22"/>
        </w:rPr>
        <w:t xml:space="preserve">in terms of the reporting bank’s board-approved policy </w:t>
      </w:r>
      <w:r w:rsidR="00AC292C" w:rsidRPr="00AC292C">
        <w:rPr>
          <w:rFonts w:ascii="Arial" w:hAnsi="Arial" w:cs="Arial"/>
          <w:sz w:val="22"/>
          <w:szCs w:val="22"/>
        </w:rPr>
        <w:t xml:space="preserve">as </w:t>
      </w:r>
      <w:r>
        <w:rPr>
          <w:rFonts w:ascii="Arial" w:hAnsi="Arial" w:cs="Arial"/>
          <w:sz w:val="22"/>
          <w:szCs w:val="22"/>
        </w:rPr>
        <w:t xml:space="preserve">constituting part of the bank’s </w:t>
      </w:r>
      <w:r w:rsidR="00AC292C" w:rsidRPr="00AC292C">
        <w:rPr>
          <w:rFonts w:ascii="Arial" w:hAnsi="Arial" w:cs="Arial"/>
          <w:sz w:val="22"/>
          <w:szCs w:val="22"/>
        </w:rPr>
        <w:t xml:space="preserve">trading </w:t>
      </w:r>
      <w:r>
        <w:rPr>
          <w:rFonts w:ascii="Arial" w:hAnsi="Arial" w:cs="Arial"/>
          <w:sz w:val="22"/>
          <w:szCs w:val="22"/>
        </w:rPr>
        <w:t>activities</w:t>
      </w:r>
      <w:r w:rsidR="00AC292C" w:rsidRPr="00AC292C">
        <w:rPr>
          <w:rFonts w:ascii="Arial" w:hAnsi="Arial" w:cs="Arial"/>
          <w:sz w:val="22"/>
          <w:szCs w:val="22"/>
        </w:rPr>
        <w:t>.</w:t>
      </w:r>
      <w:r w:rsidR="00292E07">
        <w:rPr>
          <w:rFonts w:ascii="Arial" w:hAnsi="Arial" w:cs="Arial"/>
          <w:sz w:val="22"/>
          <w:szCs w:val="22"/>
        </w:rPr>
        <w:t xml:space="preserve"> </w:t>
      </w:r>
    </w:p>
    <w:p w14:paraId="6CA46360" w14:textId="77777777" w:rsidR="00AC292C" w:rsidRPr="00AC292C" w:rsidRDefault="00AC292C" w:rsidP="00AC292C">
      <w:pPr>
        <w:pStyle w:val="Header"/>
        <w:ind w:left="720"/>
        <w:rPr>
          <w:rFonts w:ascii="Arial" w:hAnsi="Arial" w:cs="Arial"/>
          <w:sz w:val="22"/>
          <w:szCs w:val="22"/>
        </w:rPr>
      </w:pPr>
    </w:p>
    <w:p w14:paraId="7985580D" w14:textId="23A56EDD" w:rsidR="00AC292C" w:rsidRPr="00AC292C" w:rsidRDefault="00114F09" w:rsidP="006835B4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60223592" w:rsidRPr="2359446D">
        <w:rPr>
          <w:rFonts w:ascii="Arial" w:hAnsi="Arial" w:cs="Arial"/>
          <w:sz w:val="22"/>
          <w:szCs w:val="22"/>
        </w:rPr>
        <w:t>00</w:t>
      </w:r>
      <w:r w:rsidR="003A50EF" w:rsidRPr="2359446D">
        <w:rPr>
          <w:rFonts w:ascii="Arial" w:hAnsi="Arial" w:cs="Arial"/>
          <w:sz w:val="22"/>
          <w:szCs w:val="22"/>
        </w:rPr>
        <w:t>2</w:t>
      </w:r>
      <w:r w:rsidR="06416FF6" w:rsidRPr="2359446D">
        <w:rPr>
          <w:rFonts w:ascii="Arial" w:hAnsi="Arial" w:cs="Arial"/>
          <w:sz w:val="22"/>
          <w:szCs w:val="22"/>
        </w:rPr>
        <w:t>0</w:t>
      </w:r>
      <w:r w:rsidR="003A50EF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Trading</w:t>
      </w:r>
    </w:p>
    <w:p w14:paraId="0B8FE66F" w14:textId="77777777" w:rsidR="006835B4" w:rsidRDefault="006835B4" w:rsidP="00AC292C">
      <w:pPr>
        <w:ind w:left="720"/>
        <w:rPr>
          <w:rFonts w:ascii="Arial" w:hAnsi="Arial" w:cs="Arial"/>
          <w:sz w:val="22"/>
          <w:szCs w:val="22"/>
        </w:rPr>
      </w:pPr>
    </w:p>
    <w:p w14:paraId="2A87DF9B" w14:textId="77777777" w:rsidR="006835B4" w:rsidRPr="00AC292C" w:rsidRDefault="006835B4" w:rsidP="006835B4">
      <w:pPr>
        <w:pStyle w:val="Header"/>
        <w:ind w:left="720" w:right="2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column shall include </w:t>
      </w:r>
      <w:r w:rsidR="00292E07">
        <w:rPr>
          <w:rFonts w:ascii="Arial" w:hAnsi="Arial" w:cs="Arial"/>
          <w:sz w:val="22"/>
          <w:szCs w:val="22"/>
        </w:rPr>
        <w:t xml:space="preserve">all </w:t>
      </w:r>
      <w:r w:rsidRPr="00AC292C">
        <w:rPr>
          <w:rFonts w:ascii="Arial" w:hAnsi="Arial" w:cs="Arial"/>
          <w:sz w:val="22"/>
          <w:szCs w:val="22"/>
        </w:rPr>
        <w:t>asset and liabilit</w:t>
      </w:r>
      <w:r>
        <w:rPr>
          <w:rFonts w:ascii="Arial" w:hAnsi="Arial" w:cs="Arial"/>
          <w:sz w:val="22"/>
          <w:szCs w:val="22"/>
        </w:rPr>
        <w:t xml:space="preserve">y items </w:t>
      </w:r>
      <w:r w:rsidRPr="00AC292C">
        <w:rPr>
          <w:rFonts w:ascii="Arial" w:hAnsi="Arial" w:cs="Arial"/>
          <w:sz w:val="22"/>
          <w:szCs w:val="22"/>
        </w:rPr>
        <w:t xml:space="preserve">designated </w:t>
      </w:r>
      <w:r>
        <w:rPr>
          <w:rFonts w:ascii="Arial" w:hAnsi="Arial" w:cs="Arial"/>
          <w:sz w:val="22"/>
          <w:szCs w:val="22"/>
        </w:rPr>
        <w:t xml:space="preserve">in terms of the reporting bank’s board-approved policy </w:t>
      </w:r>
      <w:r w:rsidRPr="00AC292C">
        <w:rPr>
          <w:rFonts w:ascii="Arial" w:hAnsi="Arial" w:cs="Arial"/>
          <w:sz w:val="22"/>
          <w:szCs w:val="22"/>
        </w:rPr>
        <w:t xml:space="preserve">as </w:t>
      </w:r>
      <w:r>
        <w:rPr>
          <w:rFonts w:ascii="Arial" w:hAnsi="Arial" w:cs="Arial"/>
          <w:sz w:val="22"/>
          <w:szCs w:val="22"/>
        </w:rPr>
        <w:t xml:space="preserve">constituting part of the bank’s </w:t>
      </w:r>
      <w:r w:rsidRPr="00AC292C">
        <w:rPr>
          <w:rFonts w:ascii="Arial" w:hAnsi="Arial" w:cs="Arial"/>
          <w:sz w:val="22"/>
          <w:szCs w:val="22"/>
        </w:rPr>
        <w:t xml:space="preserve">trading </w:t>
      </w:r>
      <w:r>
        <w:rPr>
          <w:rFonts w:ascii="Arial" w:hAnsi="Arial" w:cs="Arial"/>
          <w:sz w:val="22"/>
          <w:szCs w:val="22"/>
        </w:rPr>
        <w:t>activities</w:t>
      </w:r>
      <w:r w:rsidRPr="00AC292C">
        <w:rPr>
          <w:rFonts w:ascii="Arial" w:hAnsi="Arial" w:cs="Arial"/>
          <w:sz w:val="22"/>
          <w:szCs w:val="22"/>
        </w:rPr>
        <w:t>.</w:t>
      </w:r>
    </w:p>
    <w:p w14:paraId="399A0863" w14:textId="77777777" w:rsidR="00AC292C" w:rsidRPr="00AC292C" w:rsidRDefault="00AC292C" w:rsidP="00AC292C">
      <w:pPr>
        <w:ind w:left="720"/>
        <w:rPr>
          <w:rFonts w:ascii="Arial" w:hAnsi="Arial" w:cs="Arial"/>
          <w:sz w:val="22"/>
          <w:szCs w:val="22"/>
        </w:rPr>
      </w:pPr>
    </w:p>
    <w:p w14:paraId="654097F4" w14:textId="65790BC9" w:rsidR="00AC292C" w:rsidRPr="00AC292C" w:rsidRDefault="00114F09" w:rsidP="006835B4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4D069395" w:rsidRPr="2359446D">
        <w:rPr>
          <w:rFonts w:ascii="Arial" w:hAnsi="Arial" w:cs="Arial"/>
          <w:sz w:val="22"/>
          <w:szCs w:val="22"/>
        </w:rPr>
        <w:t>00</w:t>
      </w:r>
      <w:r w:rsidR="003A50EF" w:rsidRPr="2359446D">
        <w:rPr>
          <w:rFonts w:ascii="Arial" w:hAnsi="Arial" w:cs="Arial"/>
          <w:sz w:val="22"/>
          <w:szCs w:val="22"/>
        </w:rPr>
        <w:t>3</w:t>
      </w:r>
      <w:r w:rsidR="68F065C6" w:rsidRPr="2359446D">
        <w:rPr>
          <w:rFonts w:ascii="Arial" w:hAnsi="Arial" w:cs="Arial"/>
          <w:sz w:val="22"/>
          <w:szCs w:val="22"/>
        </w:rPr>
        <w:t>0</w:t>
      </w:r>
      <w:r w:rsidR="003A50EF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Total SA operations</w:t>
      </w:r>
      <w:r w:rsidR="006835B4" w:rsidRPr="2359446D">
        <w:rPr>
          <w:rFonts w:ascii="Arial" w:hAnsi="Arial" w:cs="Arial"/>
          <w:b/>
          <w:bCs/>
          <w:sz w:val="22"/>
          <w:szCs w:val="22"/>
        </w:rPr>
        <w:t xml:space="preserve">, excluding </w:t>
      </w:r>
      <w:r w:rsidR="00292E07" w:rsidRPr="2359446D">
        <w:rPr>
          <w:rFonts w:ascii="Arial" w:hAnsi="Arial" w:cs="Arial"/>
          <w:b/>
          <w:bCs/>
          <w:sz w:val="22"/>
          <w:szCs w:val="22"/>
        </w:rPr>
        <w:t xml:space="preserve">foreign </w:t>
      </w:r>
      <w:r w:rsidR="006835B4" w:rsidRPr="2359446D">
        <w:rPr>
          <w:rFonts w:ascii="Arial" w:hAnsi="Arial" w:cs="Arial"/>
          <w:b/>
          <w:bCs/>
          <w:sz w:val="22"/>
          <w:szCs w:val="22"/>
        </w:rPr>
        <w:t>branches</w:t>
      </w:r>
      <w:r w:rsidR="00AC292C" w:rsidRPr="2359446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A124B3F" w14:textId="77777777" w:rsidR="006835B4" w:rsidRDefault="006835B4" w:rsidP="00AC292C">
      <w:pPr>
        <w:ind w:left="720"/>
        <w:rPr>
          <w:rFonts w:ascii="Arial" w:hAnsi="Arial" w:cs="Arial"/>
          <w:sz w:val="22"/>
          <w:szCs w:val="22"/>
        </w:rPr>
      </w:pPr>
    </w:p>
    <w:p w14:paraId="2ADDA766" w14:textId="350308D1" w:rsidR="00AC292C" w:rsidRPr="00AC292C" w:rsidRDefault="00AC292C" w:rsidP="006835B4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75B43F57">
        <w:rPr>
          <w:rFonts w:ascii="Arial" w:hAnsi="Arial" w:cs="Arial"/>
          <w:sz w:val="22"/>
          <w:szCs w:val="22"/>
        </w:rPr>
        <w:t xml:space="preserve">This </w:t>
      </w:r>
      <w:r w:rsidR="006835B4" w:rsidRPr="75B43F57">
        <w:rPr>
          <w:rFonts w:ascii="Arial" w:hAnsi="Arial" w:cs="Arial"/>
          <w:sz w:val="22"/>
          <w:szCs w:val="22"/>
        </w:rPr>
        <w:t xml:space="preserve">column shall reflect </w:t>
      </w:r>
      <w:r w:rsidRPr="75B43F57">
        <w:rPr>
          <w:rFonts w:ascii="Arial" w:hAnsi="Arial" w:cs="Arial"/>
          <w:sz w:val="22"/>
          <w:szCs w:val="22"/>
        </w:rPr>
        <w:t xml:space="preserve">the aggregate </w:t>
      </w:r>
      <w:r w:rsidR="006835B4" w:rsidRPr="75B43F57">
        <w:rPr>
          <w:rFonts w:ascii="Arial" w:hAnsi="Arial" w:cs="Arial"/>
          <w:sz w:val="22"/>
          <w:szCs w:val="22"/>
        </w:rPr>
        <w:t xml:space="preserve">amount </w:t>
      </w:r>
      <w:r w:rsidRPr="75B43F57">
        <w:rPr>
          <w:rFonts w:ascii="Arial" w:hAnsi="Arial" w:cs="Arial"/>
          <w:sz w:val="22"/>
          <w:szCs w:val="22"/>
        </w:rPr>
        <w:t xml:space="preserve">of </w:t>
      </w:r>
      <w:r w:rsidR="0F85EAC8" w:rsidRPr="75B43F57">
        <w:rPr>
          <w:rFonts w:ascii="Arial" w:hAnsi="Arial" w:cs="Arial"/>
          <w:sz w:val="22"/>
          <w:szCs w:val="22"/>
        </w:rPr>
        <w:t>C</w:t>
      </w:r>
      <w:r w:rsidR="75821EB3" w:rsidRPr="75B43F57">
        <w:rPr>
          <w:rFonts w:ascii="Arial" w:hAnsi="Arial" w:cs="Arial"/>
          <w:sz w:val="22"/>
          <w:szCs w:val="22"/>
        </w:rPr>
        <w:t>0010</w:t>
      </w:r>
      <w:r w:rsidR="2170A0D8" w:rsidRPr="75B43F57">
        <w:rPr>
          <w:rFonts w:ascii="Arial" w:hAnsi="Arial" w:cs="Arial"/>
          <w:sz w:val="22"/>
          <w:szCs w:val="22"/>
        </w:rPr>
        <w:t xml:space="preserve"> </w:t>
      </w:r>
      <w:r w:rsidR="00983C9F" w:rsidRPr="00983C9F">
        <w:rPr>
          <w:rFonts w:ascii="Arial" w:hAnsi="Arial" w:cs="Arial"/>
          <w:sz w:val="22"/>
          <w:szCs w:val="22"/>
        </w:rPr>
        <w:t>and C</w:t>
      </w:r>
      <w:r w:rsidR="0F58FF74" w:rsidRPr="00983C9F">
        <w:rPr>
          <w:rFonts w:ascii="Arial" w:hAnsi="Arial" w:cs="Arial"/>
          <w:sz w:val="22"/>
          <w:szCs w:val="22"/>
        </w:rPr>
        <w:t>0020</w:t>
      </w:r>
      <w:r w:rsidR="00292E07" w:rsidRPr="00983C9F">
        <w:rPr>
          <w:rFonts w:ascii="Arial" w:hAnsi="Arial" w:cs="Arial"/>
          <w:sz w:val="22"/>
          <w:szCs w:val="22"/>
        </w:rPr>
        <w:t xml:space="preserve"> </w:t>
      </w:r>
      <w:r w:rsidR="006835B4" w:rsidRPr="00983C9F">
        <w:rPr>
          <w:rFonts w:ascii="Arial" w:hAnsi="Arial" w:cs="Arial"/>
          <w:sz w:val="22"/>
          <w:szCs w:val="22"/>
        </w:rPr>
        <w:t>and relates</w:t>
      </w:r>
      <w:r w:rsidRPr="00983C9F">
        <w:rPr>
          <w:rFonts w:ascii="Arial" w:hAnsi="Arial" w:cs="Arial"/>
          <w:sz w:val="22"/>
          <w:szCs w:val="22"/>
        </w:rPr>
        <w:t xml:space="preserve"> </w:t>
      </w:r>
      <w:r w:rsidR="00C41611" w:rsidRPr="75B43F57">
        <w:rPr>
          <w:rFonts w:ascii="Arial" w:hAnsi="Arial" w:cs="Arial"/>
          <w:sz w:val="22"/>
          <w:szCs w:val="22"/>
        </w:rPr>
        <w:t xml:space="preserve">only </w:t>
      </w:r>
      <w:r w:rsidR="006835B4" w:rsidRPr="75B43F57">
        <w:rPr>
          <w:rFonts w:ascii="Arial" w:hAnsi="Arial" w:cs="Arial"/>
          <w:sz w:val="22"/>
          <w:szCs w:val="22"/>
        </w:rPr>
        <w:t>to</w:t>
      </w:r>
      <w:r w:rsidRPr="75B43F57">
        <w:rPr>
          <w:rFonts w:ascii="Arial" w:hAnsi="Arial" w:cs="Arial"/>
          <w:sz w:val="22"/>
          <w:szCs w:val="22"/>
        </w:rPr>
        <w:t xml:space="preserve"> the South African operations of </w:t>
      </w:r>
      <w:r w:rsidR="006835B4" w:rsidRPr="75B43F57">
        <w:rPr>
          <w:rFonts w:ascii="Arial" w:hAnsi="Arial" w:cs="Arial"/>
          <w:sz w:val="22"/>
          <w:szCs w:val="22"/>
        </w:rPr>
        <w:t>the reporting</w:t>
      </w:r>
      <w:r w:rsidRPr="75B43F57">
        <w:rPr>
          <w:rFonts w:ascii="Arial" w:hAnsi="Arial" w:cs="Arial"/>
          <w:sz w:val="22"/>
          <w:szCs w:val="22"/>
        </w:rPr>
        <w:t xml:space="preserve"> bank.</w:t>
      </w:r>
    </w:p>
    <w:p w14:paraId="146BC31B" w14:textId="77777777" w:rsidR="00AC292C" w:rsidRPr="00AC292C" w:rsidRDefault="00755A19" w:rsidP="00AC292C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528AE7D" w14:textId="459EDEF5" w:rsidR="00AC292C" w:rsidRPr="00AC292C" w:rsidRDefault="00114F09" w:rsidP="006835B4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</w:t>
      </w:r>
      <w:r w:rsidR="2A9A1991" w:rsidRPr="2359446D">
        <w:rPr>
          <w:rFonts w:ascii="Arial" w:hAnsi="Arial" w:cs="Arial"/>
          <w:sz w:val="22"/>
          <w:szCs w:val="22"/>
        </w:rPr>
        <w:t>00</w:t>
      </w:r>
      <w:r w:rsidR="003A50EF" w:rsidRPr="2359446D">
        <w:rPr>
          <w:rFonts w:ascii="Arial" w:hAnsi="Arial" w:cs="Arial"/>
          <w:sz w:val="22"/>
          <w:szCs w:val="22"/>
        </w:rPr>
        <w:t>4</w:t>
      </w:r>
      <w:r w:rsidR="15FD0FFE" w:rsidRPr="2359446D">
        <w:rPr>
          <w:rFonts w:ascii="Arial" w:hAnsi="Arial" w:cs="Arial"/>
          <w:sz w:val="22"/>
          <w:szCs w:val="22"/>
        </w:rPr>
        <w:t>0</w:t>
      </w:r>
      <w:r w:rsidR="003A50EF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Total bank</w:t>
      </w:r>
      <w:r w:rsidR="00292E07" w:rsidRPr="2359446D">
        <w:rPr>
          <w:rFonts w:ascii="Arial" w:hAnsi="Arial" w:cs="Arial"/>
          <w:b/>
          <w:bCs/>
          <w:sz w:val="22"/>
          <w:szCs w:val="22"/>
        </w:rPr>
        <w:t>, including foreign branches</w:t>
      </w:r>
    </w:p>
    <w:p w14:paraId="04BAB66C" w14:textId="77777777" w:rsidR="006835B4" w:rsidRDefault="006835B4" w:rsidP="00AC292C">
      <w:pPr>
        <w:ind w:left="720"/>
        <w:rPr>
          <w:rFonts w:ascii="Arial" w:hAnsi="Arial" w:cs="Arial"/>
          <w:sz w:val="22"/>
          <w:szCs w:val="22"/>
        </w:rPr>
      </w:pPr>
    </w:p>
    <w:p w14:paraId="09F50BE1" w14:textId="77777777" w:rsidR="00AC292C" w:rsidRPr="00AC292C" w:rsidRDefault="00AC292C" w:rsidP="00E16775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 xml:space="preserve">This column </w:t>
      </w:r>
      <w:r w:rsidR="00E16775">
        <w:rPr>
          <w:rFonts w:ascii="Arial" w:hAnsi="Arial" w:cs="Arial"/>
          <w:sz w:val="22"/>
          <w:szCs w:val="22"/>
        </w:rPr>
        <w:t xml:space="preserve">shall </w:t>
      </w:r>
      <w:r w:rsidRPr="00AC292C">
        <w:rPr>
          <w:rFonts w:ascii="Arial" w:hAnsi="Arial" w:cs="Arial"/>
          <w:sz w:val="22"/>
          <w:szCs w:val="22"/>
        </w:rPr>
        <w:t xml:space="preserve">reflect the </w:t>
      </w:r>
      <w:r w:rsidR="00554D7C">
        <w:rPr>
          <w:rFonts w:ascii="Arial" w:hAnsi="Arial" w:cs="Arial"/>
          <w:sz w:val="22"/>
          <w:szCs w:val="22"/>
        </w:rPr>
        <w:t>relevant</w:t>
      </w:r>
      <w:r w:rsidR="00D02FE7">
        <w:rPr>
          <w:rFonts w:ascii="Arial" w:hAnsi="Arial" w:cs="Arial"/>
          <w:sz w:val="22"/>
          <w:szCs w:val="22"/>
        </w:rPr>
        <w:t xml:space="preserve"> amounts relating to the </w:t>
      </w:r>
      <w:r w:rsidR="00C13DF4">
        <w:rPr>
          <w:rFonts w:ascii="Arial" w:hAnsi="Arial" w:cs="Arial"/>
          <w:sz w:val="22"/>
          <w:szCs w:val="22"/>
        </w:rPr>
        <w:t xml:space="preserve">balance sheets of the </w:t>
      </w:r>
      <w:r w:rsidR="00D02FE7">
        <w:rPr>
          <w:rFonts w:ascii="Arial" w:hAnsi="Arial" w:cs="Arial"/>
          <w:sz w:val="22"/>
          <w:szCs w:val="22"/>
        </w:rPr>
        <w:t xml:space="preserve">reporting </w:t>
      </w:r>
      <w:r w:rsidRPr="00AC292C">
        <w:rPr>
          <w:rFonts w:ascii="Arial" w:hAnsi="Arial" w:cs="Arial"/>
          <w:sz w:val="22"/>
          <w:szCs w:val="22"/>
        </w:rPr>
        <w:t xml:space="preserve">bank </w:t>
      </w:r>
      <w:r w:rsidR="00D02FE7">
        <w:rPr>
          <w:rFonts w:ascii="Arial" w:hAnsi="Arial" w:cs="Arial"/>
          <w:sz w:val="22"/>
          <w:szCs w:val="22"/>
        </w:rPr>
        <w:t xml:space="preserve">and </w:t>
      </w:r>
      <w:r w:rsidRPr="00AC292C">
        <w:rPr>
          <w:rFonts w:ascii="Arial" w:hAnsi="Arial" w:cs="Arial"/>
          <w:sz w:val="22"/>
          <w:szCs w:val="22"/>
        </w:rPr>
        <w:t>its foreign branches</w:t>
      </w:r>
      <w:r w:rsidR="00C13DF4">
        <w:rPr>
          <w:rFonts w:ascii="Arial" w:hAnsi="Arial" w:cs="Arial"/>
          <w:sz w:val="22"/>
          <w:szCs w:val="22"/>
        </w:rPr>
        <w:t>, which amounts shall be calculated on a consolidated basis</w:t>
      </w:r>
      <w:r w:rsidRPr="00AC292C">
        <w:rPr>
          <w:rFonts w:ascii="Arial" w:hAnsi="Arial" w:cs="Arial"/>
          <w:sz w:val="22"/>
          <w:szCs w:val="22"/>
        </w:rPr>
        <w:t>.</w:t>
      </w:r>
    </w:p>
    <w:p w14:paraId="18D56486" w14:textId="77777777" w:rsidR="00AC292C" w:rsidRDefault="00AC292C" w:rsidP="00AC292C">
      <w:pPr>
        <w:ind w:left="720"/>
        <w:rPr>
          <w:rFonts w:ascii="Arial" w:hAnsi="Arial" w:cs="Arial"/>
          <w:sz w:val="22"/>
          <w:szCs w:val="22"/>
        </w:rPr>
      </w:pPr>
    </w:p>
    <w:p w14:paraId="4D7E1B7B" w14:textId="6BBAC91F" w:rsidR="00AC292C" w:rsidRPr="00AC292C" w:rsidRDefault="00114F09" w:rsidP="006835B4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683D4AF4" w:rsidRPr="2359446D">
        <w:rPr>
          <w:rFonts w:ascii="Arial" w:hAnsi="Arial" w:cs="Arial"/>
          <w:sz w:val="22"/>
          <w:szCs w:val="22"/>
        </w:rPr>
        <w:t>00</w:t>
      </w:r>
      <w:r w:rsidR="00C13DF4" w:rsidRPr="2359446D">
        <w:rPr>
          <w:rFonts w:ascii="Arial" w:hAnsi="Arial" w:cs="Arial"/>
          <w:sz w:val="22"/>
          <w:szCs w:val="22"/>
        </w:rPr>
        <w:t>5</w:t>
      </w:r>
      <w:r w:rsidR="051341A8" w:rsidRPr="2359446D">
        <w:rPr>
          <w:rFonts w:ascii="Arial" w:hAnsi="Arial" w:cs="Arial"/>
          <w:sz w:val="22"/>
          <w:szCs w:val="22"/>
        </w:rPr>
        <w:t>0</w:t>
      </w:r>
      <w:r w:rsidR="00C13DF4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Bank intragroup balances</w:t>
      </w:r>
    </w:p>
    <w:p w14:paraId="79F11D5D" w14:textId="77777777" w:rsidR="006835B4" w:rsidRDefault="006835B4" w:rsidP="00AC292C">
      <w:pPr>
        <w:tabs>
          <w:tab w:val="left" w:pos="709"/>
        </w:tabs>
        <w:ind w:left="709"/>
        <w:rPr>
          <w:rFonts w:ascii="Arial" w:hAnsi="Arial" w:cs="Arial"/>
          <w:sz w:val="22"/>
          <w:szCs w:val="22"/>
        </w:rPr>
      </w:pPr>
    </w:p>
    <w:p w14:paraId="32007744" w14:textId="452BB629" w:rsidR="00AC292C" w:rsidRPr="00AC292C" w:rsidRDefault="005E044C" w:rsidP="00284149">
      <w:pPr>
        <w:tabs>
          <w:tab w:val="left" w:pos="709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 w:rsidRPr="2359446D">
        <w:rPr>
          <w:rFonts w:ascii="Arial" w:hAnsi="Arial" w:cs="Arial"/>
          <w:sz w:val="22"/>
          <w:szCs w:val="22"/>
        </w:rPr>
        <w:t>C</w:t>
      </w:r>
      <w:r w:rsidR="57C5552B" w:rsidRPr="2359446D">
        <w:rPr>
          <w:rFonts w:ascii="Arial" w:hAnsi="Arial" w:cs="Arial"/>
          <w:sz w:val="22"/>
          <w:szCs w:val="22"/>
        </w:rPr>
        <w:t>00</w:t>
      </w:r>
      <w:r w:rsidRPr="2359446D">
        <w:rPr>
          <w:rFonts w:ascii="Arial" w:hAnsi="Arial" w:cs="Arial"/>
          <w:sz w:val="22"/>
          <w:szCs w:val="22"/>
        </w:rPr>
        <w:t>5</w:t>
      </w:r>
      <w:r w:rsidR="2831A8B0" w:rsidRPr="2359446D">
        <w:rPr>
          <w:rFonts w:ascii="Arial" w:hAnsi="Arial" w:cs="Arial"/>
          <w:sz w:val="22"/>
          <w:szCs w:val="22"/>
        </w:rPr>
        <w:t>0</w:t>
      </w:r>
      <w:r w:rsidRPr="2359446D">
        <w:rPr>
          <w:rFonts w:ascii="Arial" w:hAnsi="Arial" w:cs="Arial"/>
          <w:sz w:val="22"/>
          <w:szCs w:val="22"/>
        </w:rPr>
        <w:t xml:space="preserve"> </w:t>
      </w:r>
      <w:r w:rsidR="00AC292C" w:rsidRPr="2359446D">
        <w:rPr>
          <w:rFonts w:ascii="Arial" w:hAnsi="Arial" w:cs="Arial"/>
          <w:sz w:val="22"/>
          <w:szCs w:val="22"/>
        </w:rPr>
        <w:t xml:space="preserve">is a memorandum column and shall </w:t>
      </w:r>
      <w:r w:rsidR="00284149" w:rsidRPr="2359446D">
        <w:rPr>
          <w:rFonts w:ascii="Arial" w:hAnsi="Arial" w:cs="Arial"/>
          <w:sz w:val="22"/>
          <w:szCs w:val="22"/>
        </w:rPr>
        <w:t>reflect</w:t>
      </w:r>
      <w:r w:rsidR="00AC292C" w:rsidRPr="2359446D">
        <w:rPr>
          <w:rFonts w:ascii="Arial" w:hAnsi="Arial" w:cs="Arial"/>
          <w:sz w:val="22"/>
          <w:szCs w:val="22"/>
        </w:rPr>
        <w:t xml:space="preserve"> </w:t>
      </w:r>
      <w:r w:rsidR="00284149" w:rsidRPr="2359446D">
        <w:rPr>
          <w:rFonts w:ascii="Arial" w:hAnsi="Arial" w:cs="Arial"/>
          <w:sz w:val="22"/>
          <w:szCs w:val="22"/>
        </w:rPr>
        <w:t>any amount</w:t>
      </w:r>
      <w:r w:rsidR="00AC292C" w:rsidRPr="2359446D">
        <w:rPr>
          <w:rFonts w:ascii="Arial" w:hAnsi="Arial" w:cs="Arial"/>
          <w:sz w:val="22"/>
          <w:szCs w:val="22"/>
        </w:rPr>
        <w:t xml:space="preserve"> </w:t>
      </w:r>
      <w:r w:rsidR="00284149" w:rsidRPr="2359446D">
        <w:rPr>
          <w:rFonts w:ascii="Arial" w:hAnsi="Arial" w:cs="Arial"/>
          <w:sz w:val="22"/>
          <w:szCs w:val="22"/>
        </w:rPr>
        <w:t>included</w:t>
      </w:r>
      <w:r w:rsidR="00AC292C" w:rsidRPr="2359446D">
        <w:rPr>
          <w:rFonts w:ascii="Arial" w:hAnsi="Arial" w:cs="Arial"/>
          <w:sz w:val="22"/>
          <w:szCs w:val="22"/>
        </w:rPr>
        <w:t xml:space="preserve"> in </w:t>
      </w:r>
      <w:r w:rsidR="00114F09">
        <w:rPr>
          <w:rFonts w:ascii="Arial" w:hAnsi="Arial" w:cs="Arial"/>
          <w:sz w:val="22"/>
          <w:szCs w:val="22"/>
        </w:rPr>
        <w:t>C</w:t>
      </w:r>
      <w:r w:rsidR="52C57487" w:rsidRPr="2359446D">
        <w:rPr>
          <w:rFonts w:ascii="Arial" w:hAnsi="Arial" w:cs="Arial"/>
          <w:sz w:val="22"/>
          <w:szCs w:val="22"/>
        </w:rPr>
        <w:t>00</w:t>
      </w:r>
      <w:r w:rsidR="00655B9A" w:rsidRPr="2359446D">
        <w:rPr>
          <w:rFonts w:ascii="Arial" w:hAnsi="Arial" w:cs="Arial"/>
          <w:sz w:val="22"/>
          <w:szCs w:val="22"/>
        </w:rPr>
        <w:t>3</w:t>
      </w:r>
      <w:r w:rsidR="3AC8C65A" w:rsidRPr="2359446D">
        <w:rPr>
          <w:rFonts w:ascii="Arial" w:hAnsi="Arial" w:cs="Arial"/>
          <w:sz w:val="22"/>
          <w:szCs w:val="22"/>
        </w:rPr>
        <w:t>0</w:t>
      </w:r>
      <w:r w:rsidR="00655B9A" w:rsidRPr="2359446D">
        <w:rPr>
          <w:rFonts w:ascii="Arial" w:hAnsi="Arial" w:cs="Arial"/>
          <w:sz w:val="22"/>
          <w:szCs w:val="22"/>
        </w:rPr>
        <w:t xml:space="preserve"> that</w:t>
      </w:r>
      <w:r w:rsidR="00284149" w:rsidRPr="2359446D">
        <w:rPr>
          <w:rFonts w:ascii="Arial" w:hAnsi="Arial" w:cs="Arial"/>
          <w:sz w:val="22"/>
          <w:szCs w:val="22"/>
        </w:rPr>
        <w:t xml:space="preserve"> relates to </w:t>
      </w:r>
      <w:r w:rsidR="00655B9A" w:rsidRPr="2359446D">
        <w:rPr>
          <w:rFonts w:ascii="Arial" w:hAnsi="Arial" w:cs="Arial"/>
          <w:sz w:val="22"/>
          <w:szCs w:val="22"/>
        </w:rPr>
        <w:t xml:space="preserve">an amount received by/ owed to the reporting bank from </w:t>
      </w:r>
      <w:r w:rsidR="00284149" w:rsidRPr="2359446D">
        <w:rPr>
          <w:rFonts w:ascii="Arial" w:hAnsi="Arial" w:cs="Arial"/>
          <w:sz w:val="22"/>
          <w:szCs w:val="22"/>
        </w:rPr>
        <w:t>a</w:t>
      </w:r>
      <w:r w:rsidR="00655B9A" w:rsidRPr="2359446D">
        <w:rPr>
          <w:rFonts w:ascii="Arial" w:hAnsi="Arial" w:cs="Arial"/>
          <w:sz w:val="22"/>
          <w:szCs w:val="22"/>
        </w:rPr>
        <w:t>ny</w:t>
      </w:r>
      <w:r w:rsidR="00284149" w:rsidRPr="2359446D">
        <w:rPr>
          <w:rFonts w:ascii="Arial" w:hAnsi="Arial" w:cs="Arial"/>
          <w:sz w:val="22"/>
          <w:szCs w:val="22"/>
        </w:rPr>
        <w:t xml:space="preserve"> person</w:t>
      </w:r>
      <w:r w:rsidR="00655B9A" w:rsidRPr="2359446D">
        <w:rPr>
          <w:rFonts w:ascii="Arial" w:hAnsi="Arial" w:cs="Arial"/>
          <w:sz w:val="22"/>
          <w:szCs w:val="22"/>
        </w:rPr>
        <w:t>, entity, institution or company</w:t>
      </w:r>
      <w:r w:rsidR="00284149" w:rsidRPr="2359446D">
        <w:rPr>
          <w:rFonts w:ascii="Arial" w:hAnsi="Arial" w:cs="Arial"/>
          <w:sz w:val="22"/>
          <w:szCs w:val="22"/>
        </w:rPr>
        <w:t xml:space="preserve"> that is a member of </w:t>
      </w:r>
      <w:r w:rsidR="00AC292C" w:rsidRPr="2359446D">
        <w:rPr>
          <w:rFonts w:ascii="Arial" w:hAnsi="Arial" w:cs="Arial"/>
          <w:sz w:val="22"/>
          <w:szCs w:val="22"/>
        </w:rPr>
        <w:t xml:space="preserve">the </w:t>
      </w:r>
      <w:r w:rsidR="00284149" w:rsidRPr="2359446D">
        <w:rPr>
          <w:rFonts w:ascii="Arial" w:hAnsi="Arial" w:cs="Arial"/>
          <w:sz w:val="22"/>
          <w:szCs w:val="22"/>
        </w:rPr>
        <w:t xml:space="preserve">group to which the reporting </w:t>
      </w:r>
      <w:r w:rsidR="00AC292C" w:rsidRPr="2359446D">
        <w:rPr>
          <w:rFonts w:ascii="Arial" w:hAnsi="Arial" w:cs="Arial"/>
          <w:sz w:val="22"/>
          <w:szCs w:val="22"/>
        </w:rPr>
        <w:t>bank</w:t>
      </w:r>
      <w:r w:rsidR="00284149" w:rsidRPr="2359446D">
        <w:rPr>
          <w:rFonts w:ascii="Arial" w:hAnsi="Arial" w:cs="Arial"/>
          <w:sz w:val="22"/>
          <w:szCs w:val="22"/>
        </w:rPr>
        <w:t xml:space="preserve"> belongs, </w:t>
      </w:r>
      <w:r w:rsidR="00AC292C" w:rsidRPr="2359446D">
        <w:rPr>
          <w:rFonts w:ascii="Arial" w:hAnsi="Arial" w:cs="Arial"/>
          <w:sz w:val="22"/>
          <w:szCs w:val="22"/>
        </w:rPr>
        <w:t>includ</w:t>
      </w:r>
      <w:r w:rsidR="00A505A9" w:rsidRPr="2359446D">
        <w:rPr>
          <w:rFonts w:ascii="Arial" w:hAnsi="Arial" w:cs="Arial"/>
          <w:sz w:val="22"/>
          <w:szCs w:val="22"/>
        </w:rPr>
        <w:t>ing</w:t>
      </w:r>
      <w:r w:rsidR="00AC292C" w:rsidRPr="2359446D">
        <w:rPr>
          <w:rFonts w:ascii="Arial" w:hAnsi="Arial" w:cs="Arial"/>
          <w:sz w:val="22"/>
          <w:szCs w:val="22"/>
        </w:rPr>
        <w:t xml:space="preserve"> a</w:t>
      </w:r>
      <w:r w:rsidR="00A505A9" w:rsidRPr="2359446D">
        <w:rPr>
          <w:rFonts w:ascii="Arial" w:hAnsi="Arial" w:cs="Arial"/>
          <w:sz w:val="22"/>
          <w:szCs w:val="22"/>
        </w:rPr>
        <w:t>ny</w:t>
      </w:r>
      <w:r w:rsidR="00AC292C" w:rsidRPr="2359446D">
        <w:rPr>
          <w:rFonts w:ascii="Arial" w:hAnsi="Arial" w:cs="Arial"/>
          <w:sz w:val="22"/>
          <w:szCs w:val="22"/>
        </w:rPr>
        <w:t xml:space="preserve"> subsidiar</w:t>
      </w:r>
      <w:r w:rsidR="00A505A9" w:rsidRPr="2359446D">
        <w:rPr>
          <w:rFonts w:ascii="Arial" w:hAnsi="Arial" w:cs="Arial"/>
          <w:sz w:val="22"/>
          <w:szCs w:val="22"/>
        </w:rPr>
        <w:t>y</w:t>
      </w:r>
      <w:r w:rsidR="00AC292C" w:rsidRPr="2359446D">
        <w:rPr>
          <w:rFonts w:ascii="Arial" w:hAnsi="Arial" w:cs="Arial"/>
          <w:sz w:val="22"/>
          <w:szCs w:val="22"/>
        </w:rPr>
        <w:t xml:space="preserve">, associate </w:t>
      </w:r>
      <w:r w:rsidR="00A505A9" w:rsidRPr="2359446D">
        <w:rPr>
          <w:rFonts w:ascii="Arial" w:hAnsi="Arial" w:cs="Arial"/>
          <w:sz w:val="22"/>
          <w:szCs w:val="22"/>
        </w:rPr>
        <w:t xml:space="preserve">or </w:t>
      </w:r>
      <w:r w:rsidR="00AC292C" w:rsidRPr="2359446D">
        <w:rPr>
          <w:rFonts w:ascii="Arial" w:hAnsi="Arial" w:cs="Arial"/>
          <w:sz w:val="22"/>
          <w:szCs w:val="22"/>
        </w:rPr>
        <w:t xml:space="preserve">joint venture of the </w:t>
      </w:r>
      <w:r w:rsidR="00A505A9" w:rsidRPr="2359446D">
        <w:rPr>
          <w:rFonts w:ascii="Arial" w:hAnsi="Arial" w:cs="Arial"/>
          <w:sz w:val="22"/>
          <w:szCs w:val="22"/>
        </w:rPr>
        <w:t xml:space="preserve">reporting </w:t>
      </w:r>
      <w:r w:rsidR="00AC292C" w:rsidRPr="2359446D">
        <w:rPr>
          <w:rFonts w:ascii="Arial" w:hAnsi="Arial" w:cs="Arial"/>
          <w:sz w:val="22"/>
          <w:szCs w:val="22"/>
        </w:rPr>
        <w:t xml:space="preserve">bank </w:t>
      </w:r>
      <w:r w:rsidR="005F3022" w:rsidRPr="2359446D">
        <w:rPr>
          <w:rFonts w:ascii="Arial" w:hAnsi="Arial" w:cs="Arial"/>
          <w:sz w:val="22"/>
          <w:szCs w:val="22"/>
        </w:rPr>
        <w:t>and</w:t>
      </w:r>
      <w:r w:rsidR="00AC292C" w:rsidRPr="2359446D">
        <w:rPr>
          <w:rFonts w:ascii="Arial" w:hAnsi="Arial" w:cs="Arial"/>
          <w:sz w:val="22"/>
          <w:szCs w:val="22"/>
        </w:rPr>
        <w:t xml:space="preserve"> its controlling company</w:t>
      </w:r>
      <w:r w:rsidR="005F3022" w:rsidRPr="2359446D">
        <w:rPr>
          <w:rFonts w:ascii="Arial" w:hAnsi="Arial" w:cs="Arial"/>
          <w:sz w:val="22"/>
          <w:szCs w:val="22"/>
        </w:rPr>
        <w:t>, and the controlling company itself</w:t>
      </w:r>
      <w:r w:rsidR="00AC292C" w:rsidRPr="2359446D">
        <w:rPr>
          <w:rFonts w:ascii="Arial" w:hAnsi="Arial" w:cs="Arial"/>
          <w:sz w:val="22"/>
          <w:szCs w:val="22"/>
        </w:rPr>
        <w:t>.</w:t>
      </w:r>
    </w:p>
    <w:p w14:paraId="56EC368E" w14:textId="77777777" w:rsidR="00AC292C" w:rsidRPr="00AC292C" w:rsidRDefault="00AC292C" w:rsidP="00AC292C">
      <w:pPr>
        <w:tabs>
          <w:tab w:val="left" w:pos="709"/>
        </w:tabs>
        <w:ind w:left="709"/>
        <w:rPr>
          <w:rFonts w:ascii="Arial" w:hAnsi="Arial" w:cs="Arial"/>
          <w:sz w:val="22"/>
          <w:szCs w:val="22"/>
        </w:rPr>
      </w:pPr>
    </w:p>
    <w:p w14:paraId="3EF5D109" w14:textId="64349F14" w:rsidR="00AC292C" w:rsidRPr="00AC292C" w:rsidRDefault="00114F09" w:rsidP="00A505A9">
      <w:pPr>
        <w:pStyle w:val="Header"/>
        <w:widowControl/>
        <w:tabs>
          <w:tab w:val="clear" w:pos="4153"/>
          <w:tab w:val="clear" w:pos="8306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1F315871" w:rsidRPr="2359446D">
        <w:rPr>
          <w:rFonts w:ascii="Arial" w:hAnsi="Arial" w:cs="Arial"/>
          <w:sz w:val="22"/>
          <w:szCs w:val="22"/>
        </w:rPr>
        <w:t>00</w:t>
      </w:r>
      <w:r w:rsidR="005F3022" w:rsidRPr="2359446D">
        <w:rPr>
          <w:rFonts w:ascii="Arial" w:hAnsi="Arial" w:cs="Arial"/>
          <w:sz w:val="22"/>
          <w:szCs w:val="22"/>
        </w:rPr>
        <w:t>6</w:t>
      </w:r>
      <w:r w:rsidR="066D4942" w:rsidRPr="2359446D">
        <w:rPr>
          <w:rFonts w:ascii="Arial" w:hAnsi="Arial" w:cs="Arial"/>
          <w:sz w:val="22"/>
          <w:szCs w:val="22"/>
        </w:rPr>
        <w:t xml:space="preserve">0 </w:t>
      </w:r>
      <w:r w:rsidR="005F3022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Consolidated bank</w:t>
      </w:r>
    </w:p>
    <w:p w14:paraId="77610BE0" w14:textId="77777777" w:rsidR="00A505A9" w:rsidRDefault="00A505A9" w:rsidP="00AC292C">
      <w:pPr>
        <w:pStyle w:val="Header"/>
        <w:ind w:left="720"/>
        <w:rPr>
          <w:rFonts w:ascii="Arial" w:hAnsi="Arial" w:cs="Arial"/>
          <w:sz w:val="22"/>
          <w:szCs w:val="22"/>
        </w:rPr>
      </w:pPr>
    </w:p>
    <w:p w14:paraId="611186C3" w14:textId="77777777" w:rsidR="00A505A9" w:rsidRPr="00AC292C" w:rsidRDefault="00A505A9" w:rsidP="00A505A9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>This column</w:t>
      </w:r>
      <w:r w:rsidR="0026095A" w:rsidRPr="0026095A">
        <w:rPr>
          <w:rFonts w:ascii="Arial" w:hAnsi="Arial" w:cs="Arial"/>
          <w:sz w:val="22"/>
          <w:szCs w:val="22"/>
        </w:rPr>
        <w:t xml:space="preserve"> </w:t>
      </w:r>
      <w:r w:rsidR="0026095A">
        <w:rPr>
          <w:rFonts w:ascii="Arial" w:hAnsi="Arial" w:cs="Arial"/>
          <w:sz w:val="22"/>
          <w:szCs w:val="22"/>
        </w:rPr>
        <w:t>shall</w:t>
      </w:r>
      <w:r w:rsidR="0026095A" w:rsidRPr="0026095A">
        <w:rPr>
          <w:rFonts w:ascii="Arial" w:hAnsi="Arial" w:cs="Arial"/>
          <w:sz w:val="22"/>
          <w:szCs w:val="22"/>
        </w:rPr>
        <w:t xml:space="preserve"> </w:t>
      </w:r>
      <w:r w:rsidR="0026095A" w:rsidRPr="00AC292C">
        <w:rPr>
          <w:rFonts w:ascii="Arial" w:hAnsi="Arial" w:cs="Arial"/>
          <w:sz w:val="22"/>
          <w:szCs w:val="22"/>
        </w:rPr>
        <w:t>reflect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 a consolidated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basis </w:t>
      </w:r>
      <w:r w:rsidRPr="00AC292C">
        <w:rPr>
          <w:rFonts w:ascii="Arial" w:hAnsi="Arial" w:cs="Arial"/>
          <w:sz w:val="22"/>
          <w:szCs w:val="22"/>
        </w:rPr>
        <w:t xml:space="preserve">the </w:t>
      </w:r>
      <w:r w:rsidR="00F24777">
        <w:rPr>
          <w:rFonts w:ascii="Arial" w:hAnsi="Arial" w:cs="Arial"/>
          <w:sz w:val="22"/>
          <w:szCs w:val="22"/>
        </w:rPr>
        <w:t>consolidated</w:t>
      </w:r>
      <w:r>
        <w:rPr>
          <w:rFonts w:ascii="Arial" w:hAnsi="Arial" w:cs="Arial"/>
          <w:sz w:val="22"/>
          <w:szCs w:val="22"/>
        </w:rPr>
        <w:t xml:space="preserve"> amounts relating to the </w:t>
      </w:r>
      <w:r w:rsidR="00F24777">
        <w:rPr>
          <w:rFonts w:ascii="Arial" w:hAnsi="Arial" w:cs="Arial"/>
          <w:sz w:val="22"/>
          <w:szCs w:val="22"/>
        </w:rPr>
        <w:t xml:space="preserve">balance sheets of the </w:t>
      </w:r>
      <w:r>
        <w:rPr>
          <w:rFonts w:ascii="Arial" w:hAnsi="Arial" w:cs="Arial"/>
          <w:sz w:val="22"/>
          <w:szCs w:val="22"/>
        </w:rPr>
        <w:t xml:space="preserve">reporting </w:t>
      </w:r>
      <w:r w:rsidRPr="00AC292C">
        <w:rPr>
          <w:rFonts w:ascii="Arial" w:hAnsi="Arial" w:cs="Arial"/>
          <w:sz w:val="22"/>
          <w:szCs w:val="22"/>
        </w:rPr>
        <w:t xml:space="preserve">bank </w:t>
      </w:r>
      <w:r>
        <w:rPr>
          <w:rFonts w:ascii="Arial" w:hAnsi="Arial" w:cs="Arial"/>
          <w:sz w:val="22"/>
          <w:szCs w:val="22"/>
        </w:rPr>
        <w:t xml:space="preserve">and </w:t>
      </w:r>
      <w:r w:rsidRPr="00AC292C">
        <w:rPr>
          <w:rFonts w:ascii="Arial" w:hAnsi="Arial" w:cs="Arial"/>
          <w:sz w:val="22"/>
          <w:szCs w:val="22"/>
        </w:rPr>
        <w:t>its branches</w:t>
      </w:r>
      <w:r>
        <w:rPr>
          <w:rFonts w:ascii="Arial" w:hAnsi="Arial" w:cs="Arial"/>
          <w:sz w:val="22"/>
          <w:szCs w:val="22"/>
        </w:rPr>
        <w:t>, subsidiaries</w:t>
      </w:r>
      <w:r w:rsidR="0066395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joint ventures</w:t>
      </w:r>
      <w:r w:rsidR="00663954">
        <w:rPr>
          <w:rFonts w:ascii="Arial" w:hAnsi="Arial" w:cs="Arial"/>
          <w:sz w:val="22"/>
          <w:szCs w:val="22"/>
        </w:rPr>
        <w:t xml:space="preserve"> and relevant associates</w:t>
      </w:r>
      <w:r w:rsidRPr="00AC292C">
        <w:rPr>
          <w:rFonts w:ascii="Arial" w:hAnsi="Arial" w:cs="Arial"/>
          <w:sz w:val="22"/>
          <w:szCs w:val="22"/>
        </w:rPr>
        <w:t>.</w:t>
      </w:r>
    </w:p>
    <w:p w14:paraId="786BC060" w14:textId="77777777" w:rsidR="00AC292C" w:rsidRPr="00AC292C" w:rsidRDefault="00AC292C" w:rsidP="00AC292C">
      <w:pPr>
        <w:pStyle w:val="Header"/>
        <w:ind w:left="720"/>
        <w:rPr>
          <w:rFonts w:ascii="Arial" w:hAnsi="Arial" w:cs="Arial"/>
          <w:sz w:val="22"/>
          <w:szCs w:val="22"/>
        </w:rPr>
      </w:pPr>
    </w:p>
    <w:p w14:paraId="58C02566" w14:textId="6D97B548" w:rsidR="00AC292C" w:rsidRPr="00AC292C" w:rsidRDefault="00114F09" w:rsidP="00A505A9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C0070</w:t>
      </w:r>
      <w:r w:rsidR="00A505A9">
        <w:rPr>
          <w:rFonts w:ascii="Arial" w:hAnsi="Arial" w:cs="Arial"/>
          <w:bCs/>
          <w:sz w:val="22"/>
          <w:szCs w:val="22"/>
        </w:rPr>
        <w:tab/>
      </w:r>
      <w:r w:rsidR="00AC292C" w:rsidRPr="00AC292C">
        <w:rPr>
          <w:rFonts w:ascii="Arial" w:hAnsi="Arial" w:cs="Arial"/>
          <w:b/>
          <w:bCs/>
          <w:sz w:val="22"/>
          <w:szCs w:val="22"/>
        </w:rPr>
        <w:t xml:space="preserve">Consolidated bank controlling company </w:t>
      </w:r>
    </w:p>
    <w:p w14:paraId="5E67A414" w14:textId="77777777" w:rsidR="00A505A9" w:rsidRDefault="00A505A9" w:rsidP="00AC292C">
      <w:pPr>
        <w:ind w:left="720"/>
        <w:rPr>
          <w:rFonts w:ascii="Arial" w:hAnsi="Arial" w:cs="Arial"/>
          <w:sz w:val="22"/>
          <w:szCs w:val="22"/>
        </w:rPr>
      </w:pPr>
    </w:p>
    <w:p w14:paraId="490E6DEE" w14:textId="77777777" w:rsidR="009478EA" w:rsidRPr="00AC292C" w:rsidRDefault="009478EA" w:rsidP="009478EA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>This column</w:t>
      </w:r>
      <w:r w:rsidR="0026095A" w:rsidRPr="0026095A">
        <w:rPr>
          <w:rFonts w:ascii="Arial" w:hAnsi="Arial" w:cs="Arial"/>
          <w:sz w:val="22"/>
          <w:szCs w:val="22"/>
        </w:rPr>
        <w:t xml:space="preserve"> </w:t>
      </w:r>
      <w:r w:rsidR="0026095A">
        <w:rPr>
          <w:rFonts w:ascii="Arial" w:hAnsi="Arial" w:cs="Arial"/>
          <w:sz w:val="22"/>
          <w:szCs w:val="22"/>
        </w:rPr>
        <w:t xml:space="preserve">shall </w:t>
      </w:r>
      <w:r w:rsidR="0026095A" w:rsidRPr="00AC292C">
        <w:rPr>
          <w:rFonts w:ascii="Arial" w:hAnsi="Arial" w:cs="Arial"/>
          <w:sz w:val="22"/>
          <w:szCs w:val="22"/>
        </w:rPr>
        <w:t>reflect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 a consolidated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basis </w:t>
      </w:r>
      <w:r w:rsidRPr="00AC292C">
        <w:rPr>
          <w:rFonts w:ascii="Arial" w:hAnsi="Arial" w:cs="Arial"/>
          <w:sz w:val="22"/>
          <w:szCs w:val="22"/>
        </w:rPr>
        <w:t xml:space="preserve">the </w:t>
      </w:r>
      <w:r w:rsidR="00F24777">
        <w:rPr>
          <w:rFonts w:ascii="Arial" w:hAnsi="Arial" w:cs="Arial"/>
          <w:sz w:val="22"/>
          <w:szCs w:val="22"/>
        </w:rPr>
        <w:t>consolidated</w:t>
      </w:r>
      <w:r>
        <w:rPr>
          <w:rFonts w:ascii="Arial" w:hAnsi="Arial" w:cs="Arial"/>
          <w:sz w:val="22"/>
          <w:szCs w:val="22"/>
        </w:rPr>
        <w:t xml:space="preserve"> amounts relating to the </w:t>
      </w:r>
      <w:r w:rsidR="00F24777">
        <w:rPr>
          <w:rFonts w:ascii="Arial" w:hAnsi="Arial" w:cs="Arial"/>
          <w:sz w:val="22"/>
          <w:szCs w:val="22"/>
        </w:rPr>
        <w:t xml:space="preserve">balance sheets of the </w:t>
      </w:r>
      <w:r>
        <w:rPr>
          <w:rFonts w:ascii="Arial" w:hAnsi="Arial" w:cs="Arial"/>
          <w:sz w:val="22"/>
          <w:szCs w:val="22"/>
        </w:rPr>
        <w:t>controlling company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</w:t>
      </w:r>
      <w:r w:rsidRPr="00AC292C">
        <w:rPr>
          <w:rFonts w:ascii="Arial" w:hAnsi="Arial" w:cs="Arial"/>
          <w:sz w:val="22"/>
          <w:szCs w:val="22"/>
        </w:rPr>
        <w:t xml:space="preserve">its </w:t>
      </w:r>
      <w:r>
        <w:rPr>
          <w:rFonts w:ascii="Arial" w:hAnsi="Arial" w:cs="Arial"/>
          <w:sz w:val="22"/>
          <w:szCs w:val="22"/>
        </w:rPr>
        <w:t xml:space="preserve">subsidiaries, joint ventures and </w:t>
      </w:r>
      <w:r w:rsidR="00F24777">
        <w:rPr>
          <w:rFonts w:ascii="Arial" w:hAnsi="Arial" w:cs="Arial"/>
          <w:sz w:val="22"/>
          <w:szCs w:val="22"/>
        </w:rPr>
        <w:t xml:space="preserve">relevant </w:t>
      </w:r>
      <w:r>
        <w:rPr>
          <w:rFonts w:ascii="Arial" w:hAnsi="Arial" w:cs="Arial"/>
          <w:sz w:val="22"/>
          <w:szCs w:val="22"/>
        </w:rPr>
        <w:t>associates</w:t>
      </w:r>
      <w:r w:rsidRPr="00AC292C">
        <w:rPr>
          <w:rFonts w:ascii="Arial" w:hAnsi="Arial" w:cs="Arial"/>
          <w:sz w:val="22"/>
          <w:szCs w:val="22"/>
        </w:rPr>
        <w:t>.</w:t>
      </w:r>
    </w:p>
    <w:p w14:paraId="499C150F" w14:textId="77777777" w:rsidR="00AC292C" w:rsidRPr="00AC292C" w:rsidRDefault="00AC292C" w:rsidP="00AC292C">
      <w:pPr>
        <w:ind w:left="720"/>
        <w:rPr>
          <w:rFonts w:ascii="Arial" w:hAnsi="Arial" w:cs="Arial"/>
          <w:sz w:val="22"/>
          <w:szCs w:val="22"/>
        </w:rPr>
      </w:pPr>
    </w:p>
    <w:p w14:paraId="5E3AE75B" w14:textId="299222FA" w:rsidR="009478EA" w:rsidRDefault="00515578" w:rsidP="009478EA">
      <w:pPr>
        <w:tabs>
          <w:tab w:val="left" w:pos="-56"/>
          <w:tab w:val="left" w:pos="557"/>
          <w:tab w:val="left" w:pos="1143"/>
          <w:tab w:val="left" w:pos="1748"/>
          <w:tab w:val="left" w:pos="2285"/>
          <w:tab w:val="left" w:pos="2890"/>
        </w:tabs>
        <w:suppressAutoHyphens/>
        <w:ind w:right="282"/>
        <w:jc w:val="both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 xml:space="preserve">Row </w:t>
      </w:r>
      <w:r w:rsidR="009478EA">
        <w:rPr>
          <w:rFonts w:ascii="Arial" w:hAnsi="Arial"/>
          <w:i/>
          <w:sz w:val="22"/>
        </w:rPr>
        <w:t>number</w:t>
      </w:r>
    </w:p>
    <w:p w14:paraId="14CA7FCD" w14:textId="77777777" w:rsidR="00AC292C" w:rsidRPr="00AC292C" w:rsidRDefault="00AC292C" w:rsidP="00323511">
      <w:pPr>
        <w:pStyle w:val="Header"/>
        <w:ind w:right="264"/>
        <w:rPr>
          <w:rFonts w:ascii="Arial" w:hAnsi="Arial" w:cs="Arial"/>
          <w:sz w:val="22"/>
          <w:szCs w:val="22"/>
        </w:rPr>
      </w:pPr>
    </w:p>
    <w:p w14:paraId="3795AAF9" w14:textId="6CA14F97" w:rsidR="00AC292C" w:rsidRPr="001C4E8F" w:rsidRDefault="00114F09" w:rsidP="00323511">
      <w:pPr>
        <w:tabs>
          <w:tab w:val="left" w:pos="709"/>
        </w:tabs>
        <w:ind w:right="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31CE25FC" w:rsidRPr="2359446D">
        <w:rPr>
          <w:rFonts w:ascii="Arial" w:hAnsi="Arial" w:cs="Arial"/>
          <w:sz w:val="22"/>
          <w:szCs w:val="22"/>
        </w:rPr>
        <w:t>00</w:t>
      </w:r>
      <w:r w:rsidR="0087771E" w:rsidRPr="2359446D">
        <w:rPr>
          <w:rFonts w:ascii="Arial" w:hAnsi="Arial" w:cs="Arial"/>
          <w:sz w:val="22"/>
          <w:szCs w:val="22"/>
        </w:rPr>
        <w:t>5</w:t>
      </w:r>
      <w:r w:rsidR="67E2E05F" w:rsidRPr="2359446D">
        <w:rPr>
          <w:rFonts w:ascii="Arial" w:hAnsi="Arial" w:cs="Arial"/>
          <w:sz w:val="22"/>
          <w:szCs w:val="22"/>
        </w:rPr>
        <w:t>0</w:t>
      </w:r>
      <w:r w:rsidR="0087771E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 xml:space="preserve">Mandatory </w:t>
      </w:r>
      <w:r w:rsidR="00A100E3" w:rsidRPr="2359446D">
        <w:rPr>
          <w:rFonts w:ascii="Arial" w:hAnsi="Arial" w:cs="Arial"/>
          <w:b/>
          <w:bCs/>
          <w:sz w:val="22"/>
          <w:szCs w:val="22"/>
        </w:rPr>
        <w:t xml:space="preserve">reserve </w:t>
      </w:r>
      <w:r w:rsidR="00AC292C" w:rsidRPr="2359446D">
        <w:rPr>
          <w:rFonts w:ascii="Arial" w:hAnsi="Arial" w:cs="Arial"/>
          <w:b/>
          <w:bCs/>
          <w:sz w:val="22"/>
          <w:szCs w:val="22"/>
        </w:rPr>
        <w:t>deposits with central bank</w:t>
      </w:r>
    </w:p>
    <w:p w14:paraId="03CCE196" w14:textId="77777777" w:rsidR="00E07D50" w:rsidRPr="001C4E8F" w:rsidRDefault="00E07D50" w:rsidP="00323511">
      <w:pPr>
        <w:pStyle w:val="BCText1"/>
        <w:spacing w:after="0"/>
        <w:ind w:left="720" w:right="264"/>
        <w:rPr>
          <w:rFonts w:cs="Arial"/>
          <w:sz w:val="22"/>
          <w:szCs w:val="22"/>
        </w:rPr>
      </w:pPr>
    </w:p>
    <w:p w14:paraId="65F6E3C6" w14:textId="77777777" w:rsidR="00323511" w:rsidRPr="001C4E8F" w:rsidRDefault="00AC292C" w:rsidP="003F7F93">
      <w:pPr>
        <w:pStyle w:val="BCText1"/>
        <w:spacing w:after="0"/>
        <w:ind w:left="720" w:right="266"/>
        <w:rPr>
          <w:rFonts w:cs="Arial"/>
          <w:sz w:val="22"/>
          <w:szCs w:val="22"/>
        </w:rPr>
      </w:pPr>
      <w:r w:rsidRPr="001C4E8F">
        <w:rPr>
          <w:rFonts w:cs="Arial"/>
          <w:sz w:val="22"/>
          <w:szCs w:val="22"/>
        </w:rPr>
        <w:t>Th</w:t>
      </w:r>
      <w:r w:rsidR="00323511" w:rsidRPr="001C4E8F">
        <w:rPr>
          <w:rFonts w:cs="Arial"/>
          <w:sz w:val="22"/>
          <w:szCs w:val="22"/>
        </w:rPr>
        <w:t xml:space="preserve">is item shall </w:t>
      </w:r>
      <w:r w:rsidR="00A815EC" w:rsidRPr="001C4E8F">
        <w:rPr>
          <w:rFonts w:cs="Arial"/>
          <w:sz w:val="22"/>
          <w:szCs w:val="22"/>
        </w:rPr>
        <w:t>include</w:t>
      </w:r>
      <w:r w:rsidR="00323511" w:rsidRPr="001C4E8F">
        <w:rPr>
          <w:rFonts w:cs="Arial"/>
          <w:sz w:val="22"/>
          <w:szCs w:val="22"/>
        </w:rPr>
        <w:t xml:space="preserve"> </w:t>
      </w:r>
      <w:r w:rsidR="007530C6" w:rsidRPr="001C4E8F">
        <w:rPr>
          <w:rFonts w:cs="Arial"/>
          <w:sz w:val="22"/>
          <w:szCs w:val="22"/>
        </w:rPr>
        <w:t>any</w:t>
      </w:r>
      <w:r w:rsidR="00323511" w:rsidRPr="001C4E8F">
        <w:rPr>
          <w:rFonts w:cs="Arial"/>
          <w:sz w:val="22"/>
          <w:szCs w:val="22"/>
        </w:rPr>
        <w:t xml:space="preserve"> </w:t>
      </w:r>
      <w:r w:rsidRPr="001C4E8F">
        <w:rPr>
          <w:rFonts w:cs="Arial"/>
          <w:sz w:val="22"/>
          <w:szCs w:val="22"/>
        </w:rPr>
        <w:t xml:space="preserve">credit balance </w:t>
      </w:r>
      <w:r w:rsidR="00FF172F" w:rsidRPr="001C4E8F">
        <w:rPr>
          <w:rFonts w:cs="Arial"/>
          <w:sz w:val="22"/>
          <w:szCs w:val="22"/>
        </w:rPr>
        <w:t>in an account</w:t>
      </w:r>
      <w:r w:rsidR="00A815EC" w:rsidRPr="001C4E8F">
        <w:rPr>
          <w:rFonts w:cs="Arial"/>
          <w:sz w:val="22"/>
          <w:szCs w:val="22"/>
        </w:rPr>
        <w:t>, and any relevant balance in a contra account,</w:t>
      </w:r>
      <w:r w:rsidR="00FF172F" w:rsidRPr="001C4E8F">
        <w:rPr>
          <w:rFonts w:cs="Arial"/>
          <w:sz w:val="22"/>
          <w:szCs w:val="22"/>
        </w:rPr>
        <w:t xml:space="preserve"> </w:t>
      </w:r>
      <w:r w:rsidRPr="001C4E8F">
        <w:rPr>
          <w:rFonts w:cs="Arial"/>
          <w:sz w:val="22"/>
          <w:szCs w:val="22"/>
        </w:rPr>
        <w:t xml:space="preserve">maintained </w:t>
      </w:r>
      <w:r w:rsidR="007530C6" w:rsidRPr="001C4E8F">
        <w:rPr>
          <w:rFonts w:cs="Arial"/>
          <w:sz w:val="22"/>
          <w:szCs w:val="22"/>
        </w:rPr>
        <w:t xml:space="preserve">by the reporting bank </w:t>
      </w:r>
      <w:r w:rsidRPr="001C4E8F">
        <w:rPr>
          <w:rFonts w:cs="Arial"/>
          <w:sz w:val="22"/>
          <w:szCs w:val="22"/>
        </w:rPr>
        <w:t xml:space="preserve">with the Reserve Bank in terms of section 10A of the South African Reserve Bank Act, 1989 (Act No. 90 of 1989). </w:t>
      </w:r>
    </w:p>
    <w:p w14:paraId="4B8D0A2E" w14:textId="77777777" w:rsidR="00323511" w:rsidRPr="001C4E8F" w:rsidRDefault="00323511" w:rsidP="00323511">
      <w:pPr>
        <w:pStyle w:val="BCText1"/>
        <w:spacing w:after="0"/>
        <w:ind w:left="720" w:right="264"/>
        <w:rPr>
          <w:rFonts w:cs="Arial"/>
          <w:sz w:val="22"/>
          <w:szCs w:val="22"/>
        </w:rPr>
      </w:pPr>
    </w:p>
    <w:p w14:paraId="7CCC6C16" w14:textId="02338CD0" w:rsidR="00AC292C" w:rsidRPr="001C4E8F" w:rsidRDefault="00AC292C" w:rsidP="003F7F93">
      <w:pPr>
        <w:pStyle w:val="BCText1"/>
        <w:spacing w:after="0"/>
        <w:ind w:left="720" w:right="266"/>
        <w:rPr>
          <w:rFonts w:cs="Arial"/>
          <w:sz w:val="22"/>
          <w:szCs w:val="22"/>
        </w:rPr>
      </w:pPr>
      <w:r w:rsidRPr="001C4E8F">
        <w:rPr>
          <w:rFonts w:cs="Arial"/>
          <w:sz w:val="22"/>
          <w:szCs w:val="22"/>
        </w:rPr>
        <w:t xml:space="preserve">In completing the return in respect of banking business conducted outside the Republic, the definitions and interpretations of items used in </w:t>
      </w:r>
      <w:r w:rsidR="00A815EC" w:rsidRPr="001C4E8F">
        <w:rPr>
          <w:rFonts w:cs="Arial"/>
          <w:sz w:val="22"/>
          <w:szCs w:val="22"/>
        </w:rPr>
        <w:t>the</w:t>
      </w:r>
      <w:r w:rsidRPr="001C4E8F">
        <w:rPr>
          <w:rFonts w:cs="Arial"/>
          <w:sz w:val="22"/>
          <w:szCs w:val="22"/>
        </w:rPr>
        <w:t xml:space="preserve"> </w:t>
      </w:r>
      <w:r w:rsidR="00A815EC" w:rsidRPr="001C4E8F">
        <w:rPr>
          <w:rFonts w:cs="Arial"/>
          <w:sz w:val="22"/>
          <w:szCs w:val="22"/>
        </w:rPr>
        <w:t>R</w:t>
      </w:r>
      <w:r w:rsidRPr="001C4E8F">
        <w:rPr>
          <w:rFonts w:cs="Arial"/>
          <w:sz w:val="22"/>
          <w:szCs w:val="22"/>
        </w:rPr>
        <w:t>egulation</w:t>
      </w:r>
      <w:r w:rsidR="00A815EC" w:rsidRPr="001C4E8F">
        <w:rPr>
          <w:rFonts w:cs="Arial"/>
          <w:sz w:val="22"/>
          <w:szCs w:val="22"/>
        </w:rPr>
        <w:t>s</w:t>
      </w:r>
      <w:r w:rsidRPr="001C4E8F">
        <w:rPr>
          <w:rFonts w:cs="Arial"/>
          <w:sz w:val="22"/>
          <w:szCs w:val="22"/>
        </w:rPr>
        <w:t xml:space="preserve"> shall be applied to the circumstances prevailing in </w:t>
      </w:r>
      <w:r w:rsidR="00FF172F" w:rsidRPr="001C4E8F">
        <w:rPr>
          <w:rFonts w:cs="Arial"/>
          <w:sz w:val="22"/>
          <w:szCs w:val="22"/>
        </w:rPr>
        <w:t>each</w:t>
      </w:r>
      <w:r w:rsidRPr="001C4E8F">
        <w:rPr>
          <w:rFonts w:cs="Arial"/>
          <w:sz w:val="22"/>
          <w:szCs w:val="22"/>
        </w:rPr>
        <w:t xml:space="preserve"> </w:t>
      </w:r>
      <w:r w:rsidR="00323511" w:rsidRPr="001C4E8F">
        <w:rPr>
          <w:rFonts w:cs="Arial"/>
          <w:sz w:val="22"/>
          <w:szCs w:val="22"/>
        </w:rPr>
        <w:t xml:space="preserve">relevant </w:t>
      </w:r>
      <w:r w:rsidRPr="001C4E8F">
        <w:rPr>
          <w:rFonts w:cs="Arial"/>
          <w:sz w:val="22"/>
          <w:szCs w:val="22"/>
        </w:rPr>
        <w:t>country</w:t>
      </w:r>
      <w:r w:rsidR="00A423AC" w:rsidRPr="001C4E8F">
        <w:rPr>
          <w:spacing w:val="-2"/>
          <w:sz w:val="22"/>
        </w:rPr>
        <w:t xml:space="preserve"> and any difficulty experienced or uncertainty in this regard shall be referred to the Registrar for an appropriate directive</w:t>
      </w:r>
      <w:r w:rsidRPr="001C4E8F">
        <w:rPr>
          <w:rFonts w:cs="Arial"/>
          <w:sz w:val="22"/>
          <w:szCs w:val="22"/>
        </w:rPr>
        <w:t>.</w:t>
      </w:r>
    </w:p>
    <w:p w14:paraId="495B7EFA" w14:textId="77777777" w:rsidR="00AC292C" w:rsidRPr="001C4E8F" w:rsidRDefault="00AC292C" w:rsidP="00323511">
      <w:pPr>
        <w:pStyle w:val="Header"/>
        <w:ind w:right="264"/>
        <w:rPr>
          <w:rFonts w:ascii="Arial" w:hAnsi="Arial" w:cs="Arial"/>
          <w:bCs/>
          <w:sz w:val="22"/>
          <w:szCs w:val="22"/>
          <w:lang w:val="en-ZA"/>
        </w:rPr>
      </w:pPr>
    </w:p>
    <w:p w14:paraId="562327BE" w14:textId="32F33D41" w:rsidR="00AC292C" w:rsidRPr="001C4E8F" w:rsidRDefault="006F4F03" w:rsidP="00323511">
      <w:pPr>
        <w:ind w:right="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7775A5A0" w:rsidRPr="2359446D">
        <w:rPr>
          <w:rFonts w:ascii="Arial" w:hAnsi="Arial" w:cs="Arial"/>
          <w:sz w:val="22"/>
          <w:szCs w:val="22"/>
        </w:rPr>
        <w:t>00</w:t>
      </w:r>
      <w:r w:rsidR="0087771E" w:rsidRPr="2359446D">
        <w:rPr>
          <w:rFonts w:ascii="Arial" w:hAnsi="Arial" w:cs="Arial"/>
          <w:sz w:val="22"/>
          <w:szCs w:val="22"/>
        </w:rPr>
        <w:t>6</w:t>
      </w:r>
      <w:r w:rsidR="3FB0BAE3" w:rsidRPr="2359446D">
        <w:rPr>
          <w:rFonts w:ascii="Arial" w:hAnsi="Arial" w:cs="Arial"/>
          <w:sz w:val="22"/>
          <w:szCs w:val="22"/>
        </w:rPr>
        <w:t>0</w:t>
      </w:r>
      <w:r w:rsidR="0087771E">
        <w:tab/>
      </w:r>
      <w:r w:rsidR="00AC292C" w:rsidRPr="2359446D">
        <w:rPr>
          <w:rFonts w:ascii="Arial" w:hAnsi="Arial" w:cs="Arial"/>
          <w:b/>
          <w:bCs/>
          <w:sz w:val="22"/>
          <w:szCs w:val="22"/>
        </w:rPr>
        <w:t>Other balances with central bank</w:t>
      </w:r>
    </w:p>
    <w:p w14:paraId="1DB88595" w14:textId="77777777" w:rsidR="00323511" w:rsidRPr="001C4E8F" w:rsidRDefault="00323511" w:rsidP="00323511">
      <w:pPr>
        <w:pStyle w:val="BCText1"/>
        <w:spacing w:after="0"/>
        <w:ind w:left="0" w:right="264" w:firstLine="720"/>
        <w:rPr>
          <w:rFonts w:cs="Arial"/>
          <w:sz w:val="22"/>
          <w:szCs w:val="22"/>
        </w:rPr>
      </w:pPr>
    </w:p>
    <w:p w14:paraId="4AE96BA3" w14:textId="525EA8A0" w:rsidR="00AC292C" w:rsidRPr="00323511" w:rsidRDefault="00323511" w:rsidP="00323511">
      <w:pPr>
        <w:pStyle w:val="BCText1"/>
        <w:spacing w:after="0"/>
        <w:ind w:left="720" w:right="264"/>
        <w:rPr>
          <w:rFonts w:cs="Arial"/>
          <w:sz w:val="22"/>
          <w:szCs w:val="22"/>
        </w:rPr>
      </w:pPr>
      <w:r w:rsidRPr="568FBF67">
        <w:rPr>
          <w:sz w:val="22"/>
          <w:szCs w:val="22"/>
        </w:rPr>
        <w:t>This item shall include any</w:t>
      </w:r>
      <w:r w:rsidR="00AC292C" w:rsidRPr="568FBF67">
        <w:rPr>
          <w:sz w:val="22"/>
          <w:szCs w:val="22"/>
        </w:rPr>
        <w:t xml:space="preserve"> credit balance in a clearing account with the Reserve Bank</w:t>
      </w:r>
      <w:r w:rsidR="00BF179A" w:rsidRPr="568FBF67">
        <w:rPr>
          <w:sz w:val="22"/>
          <w:szCs w:val="22"/>
        </w:rPr>
        <w:t>,</w:t>
      </w:r>
      <w:r w:rsidR="00A815EC" w:rsidRPr="568FBF67">
        <w:rPr>
          <w:sz w:val="22"/>
          <w:szCs w:val="22"/>
        </w:rPr>
        <w:t xml:space="preserve"> provided that the reporting bank shall include in the relevant item under</w:t>
      </w:r>
      <w:r w:rsidR="00C82B26">
        <w:rPr>
          <w:sz w:val="22"/>
          <w:szCs w:val="22"/>
        </w:rPr>
        <w:t xml:space="preserve"> </w:t>
      </w:r>
      <w:r w:rsidR="006F4F03" w:rsidRPr="568FBF67">
        <w:rPr>
          <w:sz w:val="22"/>
          <w:szCs w:val="22"/>
        </w:rPr>
        <w:t>R</w:t>
      </w:r>
      <w:r w:rsidR="236FC50A" w:rsidRPr="568FBF67">
        <w:rPr>
          <w:sz w:val="22"/>
          <w:szCs w:val="22"/>
        </w:rPr>
        <w:t xml:space="preserve">0120 </w:t>
      </w:r>
      <w:r w:rsidR="00A815EC" w:rsidRPr="568FBF67">
        <w:rPr>
          <w:sz w:val="22"/>
          <w:szCs w:val="22"/>
        </w:rPr>
        <w:t xml:space="preserve">any other balance </w:t>
      </w:r>
      <w:r w:rsidR="00295030" w:rsidRPr="568FBF67">
        <w:rPr>
          <w:sz w:val="22"/>
          <w:szCs w:val="22"/>
        </w:rPr>
        <w:t xml:space="preserve">in respect of loans or advances to/ </w:t>
      </w:r>
      <w:r w:rsidR="00A815EC" w:rsidRPr="568FBF67">
        <w:rPr>
          <w:sz w:val="22"/>
          <w:szCs w:val="22"/>
        </w:rPr>
        <w:t>with any other central bank</w:t>
      </w:r>
      <w:r w:rsidR="00AC292C" w:rsidRPr="568FBF67">
        <w:rPr>
          <w:sz w:val="22"/>
          <w:szCs w:val="22"/>
        </w:rPr>
        <w:t>.</w:t>
      </w:r>
    </w:p>
    <w:p w14:paraId="77D32321" w14:textId="77777777" w:rsidR="00AC292C" w:rsidRPr="00AC292C" w:rsidRDefault="00B1795F" w:rsidP="00323511">
      <w:pPr>
        <w:pStyle w:val="BCText1"/>
        <w:spacing w:after="0"/>
        <w:ind w:right="26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9F79DCC" w14:textId="37553E2F" w:rsidR="00AC292C" w:rsidRPr="00AC292C" w:rsidRDefault="1FA66473" w:rsidP="00323511">
      <w:pPr>
        <w:pStyle w:val="Header"/>
        <w:tabs>
          <w:tab w:val="left" w:pos="720"/>
        </w:tabs>
        <w:ind w:right="264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16E0784C" w:rsidRPr="21047B30">
        <w:rPr>
          <w:rFonts w:ascii="Arial" w:hAnsi="Arial" w:cs="Arial"/>
          <w:sz w:val="22"/>
          <w:szCs w:val="22"/>
        </w:rPr>
        <w:t>00</w:t>
      </w:r>
      <w:r w:rsidR="0087771E" w:rsidRPr="21047B30">
        <w:rPr>
          <w:rFonts w:ascii="Arial" w:hAnsi="Arial" w:cs="Arial"/>
          <w:sz w:val="22"/>
          <w:szCs w:val="22"/>
        </w:rPr>
        <w:t>7</w:t>
      </w:r>
      <w:r w:rsidR="58CD24D1" w:rsidRPr="21047B30">
        <w:rPr>
          <w:rFonts w:ascii="Arial" w:hAnsi="Arial" w:cs="Arial"/>
          <w:sz w:val="22"/>
          <w:szCs w:val="22"/>
        </w:rPr>
        <w:t>0</w:t>
      </w:r>
      <w:r w:rsidR="00CB50B2" w:rsidRPr="21047B30">
        <w:rPr>
          <w:rFonts w:ascii="Arial" w:hAnsi="Arial" w:cs="Arial"/>
          <w:sz w:val="22"/>
          <w:szCs w:val="22"/>
        </w:rPr>
        <w:t xml:space="preserve"> to </w:t>
      </w:r>
      <w:r w:rsidR="697B1864" w:rsidRPr="21047B30">
        <w:rPr>
          <w:rFonts w:ascii="Arial" w:hAnsi="Arial" w:cs="Arial"/>
          <w:sz w:val="22"/>
          <w:szCs w:val="22"/>
        </w:rPr>
        <w:t>R</w:t>
      </w:r>
      <w:r w:rsidR="309441E7" w:rsidRPr="21047B30">
        <w:rPr>
          <w:rFonts w:ascii="Arial" w:hAnsi="Arial" w:cs="Arial"/>
          <w:sz w:val="22"/>
          <w:szCs w:val="22"/>
        </w:rPr>
        <w:t>0</w:t>
      </w:r>
      <w:r w:rsidR="0087771E" w:rsidRPr="21047B30">
        <w:rPr>
          <w:rFonts w:ascii="Arial" w:hAnsi="Arial" w:cs="Arial"/>
          <w:sz w:val="22"/>
          <w:szCs w:val="22"/>
        </w:rPr>
        <w:t>11</w:t>
      </w:r>
      <w:r w:rsidR="35C39350" w:rsidRPr="21047B30">
        <w:rPr>
          <w:rFonts w:ascii="Arial" w:hAnsi="Arial" w:cs="Arial"/>
          <w:sz w:val="22"/>
          <w:szCs w:val="22"/>
        </w:rPr>
        <w:t>0</w:t>
      </w:r>
      <w:r w:rsidR="00515578">
        <w:t xml:space="preserve"> </w:t>
      </w:r>
      <w:r w:rsidR="0087771E" w:rsidRPr="21047B30">
        <w:rPr>
          <w:rFonts w:ascii="Arial" w:hAnsi="Arial" w:cs="Arial"/>
          <w:b/>
          <w:bCs/>
          <w:sz w:val="22"/>
          <w:szCs w:val="22"/>
        </w:rPr>
        <w:t>S</w:t>
      </w:r>
      <w:r w:rsidR="00CB50B2" w:rsidRPr="21047B30">
        <w:rPr>
          <w:rFonts w:ascii="Arial" w:hAnsi="Arial" w:cs="Arial"/>
          <w:b/>
          <w:bCs/>
          <w:sz w:val="22"/>
          <w:szCs w:val="22"/>
        </w:rPr>
        <w:t xml:space="preserve">hort-term </w:t>
      </w:r>
      <w:r w:rsidR="0087771E" w:rsidRPr="21047B30">
        <w:rPr>
          <w:rFonts w:ascii="Arial" w:hAnsi="Arial" w:cs="Arial"/>
          <w:b/>
          <w:bCs/>
          <w:sz w:val="22"/>
          <w:szCs w:val="22"/>
        </w:rPr>
        <w:t xml:space="preserve">negotiable </w:t>
      </w:r>
      <w:r w:rsidR="00CB50B2" w:rsidRPr="21047B30">
        <w:rPr>
          <w:rFonts w:ascii="Arial" w:hAnsi="Arial" w:cs="Arial"/>
          <w:b/>
          <w:bCs/>
          <w:sz w:val="22"/>
          <w:szCs w:val="22"/>
        </w:rPr>
        <w:t>securities</w:t>
      </w:r>
    </w:p>
    <w:p w14:paraId="2B6DA235" w14:textId="77777777" w:rsidR="00332143" w:rsidRDefault="00332143" w:rsidP="00323511">
      <w:pPr>
        <w:pStyle w:val="Header"/>
        <w:tabs>
          <w:tab w:val="left" w:pos="709"/>
        </w:tabs>
        <w:ind w:right="264"/>
        <w:rPr>
          <w:rFonts w:ascii="Arial" w:hAnsi="Arial" w:cs="Arial"/>
          <w:sz w:val="22"/>
          <w:szCs w:val="22"/>
        </w:rPr>
      </w:pPr>
    </w:p>
    <w:p w14:paraId="27F491EA" w14:textId="77777777" w:rsidR="00CB50B2" w:rsidRDefault="00332143" w:rsidP="00340D37">
      <w:pPr>
        <w:tabs>
          <w:tab w:val="left" w:pos="709"/>
          <w:tab w:val="left" w:pos="993"/>
        </w:tabs>
        <w:ind w:left="720" w:right="264"/>
        <w:jc w:val="both"/>
        <w:rPr>
          <w:rFonts w:ascii="Arial" w:hAnsi="Arial" w:cs="Arial"/>
          <w:sz w:val="22"/>
          <w:szCs w:val="22"/>
        </w:rPr>
      </w:pPr>
      <w:r w:rsidRPr="00340D37">
        <w:rPr>
          <w:rFonts w:ascii="Arial" w:hAnsi="Arial" w:cs="Arial"/>
          <w:sz w:val="22"/>
          <w:szCs w:val="22"/>
        </w:rPr>
        <w:t>Th</w:t>
      </w:r>
      <w:r w:rsidR="00CB50B2">
        <w:rPr>
          <w:rFonts w:ascii="Arial" w:hAnsi="Arial" w:cs="Arial"/>
          <w:sz w:val="22"/>
          <w:szCs w:val="22"/>
        </w:rPr>
        <w:t>ese</w:t>
      </w:r>
      <w:r w:rsidRPr="00340D37">
        <w:rPr>
          <w:rFonts w:ascii="Arial" w:hAnsi="Arial" w:cs="Arial"/>
          <w:sz w:val="22"/>
          <w:szCs w:val="22"/>
        </w:rPr>
        <w:t xml:space="preserve"> item</w:t>
      </w:r>
      <w:r w:rsidR="00CB50B2">
        <w:rPr>
          <w:rFonts w:ascii="Arial" w:hAnsi="Arial" w:cs="Arial"/>
          <w:sz w:val="22"/>
          <w:szCs w:val="22"/>
        </w:rPr>
        <w:t>s</w:t>
      </w:r>
      <w:r w:rsidRPr="00340D37">
        <w:rPr>
          <w:rFonts w:ascii="Arial" w:hAnsi="Arial" w:cs="Arial"/>
          <w:sz w:val="22"/>
          <w:szCs w:val="22"/>
        </w:rPr>
        <w:t xml:space="preserve"> shall include</w:t>
      </w:r>
      <w:r w:rsidR="00CB50B2">
        <w:rPr>
          <w:rFonts w:ascii="Arial" w:hAnsi="Arial" w:cs="Arial"/>
          <w:sz w:val="22"/>
          <w:szCs w:val="22"/>
        </w:rPr>
        <w:t xml:space="preserve"> the relevant </w:t>
      </w:r>
      <w:r w:rsidR="00BC4084">
        <w:rPr>
          <w:rFonts w:ascii="Arial" w:hAnsi="Arial" w:cs="Arial"/>
          <w:sz w:val="22"/>
          <w:szCs w:val="22"/>
        </w:rPr>
        <w:t xml:space="preserve">required </w:t>
      </w:r>
      <w:r w:rsidR="00CB50B2">
        <w:rPr>
          <w:rFonts w:ascii="Arial" w:hAnsi="Arial" w:cs="Arial"/>
          <w:sz w:val="22"/>
          <w:szCs w:val="22"/>
        </w:rPr>
        <w:t>gross amounts relating to-</w:t>
      </w:r>
    </w:p>
    <w:p w14:paraId="6C8E7C7F" w14:textId="77777777" w:rsidR="00CB50B2" w:rsidRDefault="00CB50B2" w:rsidP="00340D37">
      <w:pPr>
        <w:tabs>
          <w:tab w:val="left" w:pos="709"/>
          <w:tab w:val="left" w:pos="993"/>
        </w:tabs>
        <w:ind w:left="720" w:right="264"/>
        <w:jc w:val="both"/>
        <w:rPr>
          <w:rFonts w:ascii="Arial" w:hAnsi="Arial" w:cs="Arial"/>
          <w:sz w:val="22"/>
          <w:szCs w:val="22"/>
        </w:rPr>
      </w:pPr>
    </w:p>
    <w:p w14:paraId="314B00B6" w14:textId="77777777" w:rsidR="00340D37" w:rsidRDefault="00BC4084" w:rsidP="00B44079">
      <w:pPr>
        <w:numPr>
          <w:ilvl w:val="0"/>
          <w:numId w:val="9"/>
        </w:numPr>
        <w:tabs>
          <w:tab w:val="clear" w:pos="1440"/>
          <w:tab w:val="left" w:pos="1134"/>
        </w:tabs>
        <w:ind w:left="1134" w:right="26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Negotiable certificates of deposit;</w:t>
      </w:r>
    </w:p>
    <w:p w14:paraId="2567013D" w14:textId="77777777" w:rsidR="00BC4084" w:rsidRDefault="00BC4084" w:rsidP="00BC4084">
      <w:pPr>
        <w:tabs>
          <w:tab w:val="left" w:pos="1134"/>
        </w:tabs>
        <w:ind w:left="709" w:right="264"/>
        <w:jc w:val="both"/>
        <w:rPr>
          <w:rFonts w:ascii="Arial" w:hAnsi="Arial" w:cs="Arial"/>
          <w:sz w:val="22"/>
          <w:szCs w:val="22"/>
        </w:rPr>
      </w:pPr>
    </w:p>
    <w:p w14:paraId="7BA740B2" w14:textId="77777777" w:rsidR="00BC4084" w:rsidRDefault="00BC4084" w:rsidP="00B44079">
      <w:pPr>
        <w:numPr>
          <w:ilvl w:val="0"/>
          <w:numId w:val="9"/>
        </w:numPr>
        <w:tabs>
          <w:tab w:val="clear" w:pos="1440"/>
          <w:tab w:val="left" w:pos="1134"/>
        </w:tabs>
        <w:ind w:left="1134" w:right="26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Treasury bills; and</w:t>
      </w:r>
    </w:p>
    <w:p w14:paraId="5A69EE10" w14:textId="77777777" w:rsidR="00BC4084" w:rsidRDefault="00BC4084" w:rsidP="00BC4084">
      <w:pPr>
        <w:tabs>
          <w:tab w:val="left" w:pos="1134"/>
        </w:tabs>
        <w:ind w:right="264"/>
        <w:jc w:val="both"/>
        <w:rPr>
          <w:rFonts w:ascii="Arial" w:hAnsi="Arial" w:cs="Arial"/>
          <w:sz w:val="22"/>
          <w:szCs w:val="22"/>
        </w:rPr>
      </w:pPr>
    </w:p>
    <w:p w14:paraId="2CDED054" w14:textId="77777777" w:rsidR="00BC4084" w:rsidRDefault="00BC4084" w:rsidP="00B44079">
      <w:pPr>
        <w:numPr>
          <w:ilvl w:val="0"/>
          <w:numId w:val="9"/>
        </w:numPr>
        <w:tabs>
          <w:tab w:val="clear" w:pos="1440"/>
          <w:tab w:val="left" w:pos="1134"/>
        </w:tabs>
        <w:ind w:left="1134" w:right="26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relevant security of a short-term nature,</w:t>
      </w:r>
    </w:p>
    <w:p w14:paraId="7AEAEB4C" w14:textId="77777777" w:rsidR="00BC4084" w:rsidRDefault="00BC4084" w:rsidP="00BC4084">
      <w:pPr>
        <w:tabs>
          <w:tab w:val="left" w:pos="1134"/>
        </w:tabs>
        <w:ind w:right="264"/>
        <w:jc w:val="both"/>
        <w:rPr>
          <w:rFonts w:ascii="Arial" w:hAnsi="Arial" w:cs="Arial"/>
          <w:sz w:val="22"/>
          <w:szCs w:val="22"/>
        </w:rPr>
      </w:pPr>
    </w:p>
    <w:p w14:paraId="2151B913" w14:textId="0485CC42" w:rsidR="00BC4084" w:rsidRPr="00340D37" w:rsidRDefault="00BC4084" w:rsidP="00BC4084">
      <w:pPr>
        <w:tabs>
          <w:tab w:val="left" w:pos="1134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 w:rsidRPr="41476892">
        <w:rPr>
          <w:rFonts w:ascii="Arial" w:hAnsi="Arial" w:cs="Arial"/>
          <w:sz w:val="22"/>
          <w:szCs w:val="22"/>
        </w:rPr>
        <w:t xml:space="preserve">provided that the reporting bank shall report in </w:t>
      </w:r>
      <w:r w:rsidR="0542C5CF" w:rsidRPr="41476892">
        <w:rPr>
          <w:rFonts w:ascii="Arial" w:hAnsi="Arial" w:cs="Arial"/>
          <w:sz w:val="22"/>
          <w:szCs w:val="22"/>
        </w:rPr>
        <w:t>R</w:t>
      </w:r>
      <w:r w:rsidR="5236EAF9" w:rsidRPr="41476892">
        <w:rPr>
          <w:rFonts w:ascii="Arial" w:hAnsi="Arial" w:cs="Arial"/>
          <w:sz w:val="22"/>
          <w:szCs w:val="22"/>
        </w:rPr>
        <w:t>0</w:t>
      </w:r>
      <w:r w:rsidR="0087771E" w:rsidRPr="41476892">
        <w:rPr>
          <w:rFonts w:ascii="Arial" w:hAnsi="Arial" w:cs="Arial"/>
          <w:sz w:val="22"/>
          <w:szCs w:val="22"/>
        </w:rPr>
        <w:t>11</w:t>
      </w:r>
      <w:r w:rsidR="0AF7AF69" w:rsidRPr="41476892">
        <w:rPr>
          <w:rFonts w:ascii="Arial" w:hAnsi="Arial" w:cs="Arial"/>
          <w:sz w:val="22"/>
          <w:szCs w:val="22"/>
        </w:rPr>
        <w:t>0</w:t>
      </w:r>
      <w:r w:rsidRPr="41476892">
        <w:rPr>
          <w:rFonts w:ascii="Arial" w:hAnsi="Arial" w:cs="Arial"/>
          <w:sz w:val="22"/>
          <w:szCs w:val="22"/>
        </w:rPr>
        <w:t xml:space="preserve"> any relevant amount relating to a credit impairment raised in respect of the </w:t>
      </w:r>
      <w:r w:rsidR="00844597" w:rsidRPr="41476892">
        <w:rPr>
          <w:rFonts w:ascii="Arial" w:hAnsi="Arial" w:cs="Arial"/>
          <w:sz w:val="22"/>
          <w:szCs w:val="22"/>
        </w:rPr>
        <w:t>instruments</w:t>
      </w:r>
      <w:r w:rsidRPr="41476892">
        <w:rPr>
          <w:rFonts w:ascii="Arial" w:hAnsi="Arial" w:cs="Arial"/>
          <w:sz w:val="22"/>
          <w:szCs w:val="22"/>
        </w:rPr>
        <w:t xml:space="preserve"> included in </w:t>
      </w:r>
      <w:r w:rsidR="2021313B" w:rsidRPr="41476892">
        <w:rPr>
          <w:rFonts w:ascii="Arial" w:hAnsi="Arial" w:cs="Arial"/>
          <w:sz w:val="22"/>
          <w:szCs w:val="22"/>
        </w:rPr>
        <w:t>R</w:t>
      </w:r>
      <w:r w:rsidR="3BF5C176" w:rsidRPr="41476892">
        <w:rPr>
          <w:rFonts w:ascii="Arial" w:hAnsi="Arial" w:cs="Arial"/>
          <w:sz w:val="22"/>
          <w:szCs w:val="22"/>
        </w:rPr>
        <w:t>00</w:t>
      </w:r>
      <w:r w:rsidR="0087771E" w:rsidRPr="41476892">
        <w:rPr>
          <w:rFonts w:ascii="Arial" w:hAnsi="Arial" w:cs="Arial"/>
          <w:sz w:val="22"/>
          <w:szCs w:val="22"/>
        </w:rPr>
        <w:t>7</w:t>
      </w:r>
      <w:r w:rsidR="60AC2CE7" w:rsidRPr="41476892">
        <w:rPr>
          <w:rFonts w:ascii="Arial" w:hAnsi="Arial" w:cs="Arial"/>
          <w:sz w:val="22"/>
          <w:szCs w:val="22"/>
        </w:rPr>
        <w:t>0</w:t>
      </w:r>
      <w:r w:rsidRPr="41476892">
        <w:rPr>
          <w:rFonts w:ascii="Arial" w:hAnsi="Arial" w:cs="Arial"/>
          <w:sz w:val="22"/>
          <w:szCs w:val="22"/>
        </w:rPr>
        <w:t xml:space="preserve"> to </w:t>
      </w:r>
      <w:r w:rsidR="3436C051" w:rsidRPr="41476892">
        <w:rPr>
          <w:rFonts w:ascii="Arial" w:hAnsi="Arial" w:cs="Arial"/>
          <w:sz w:val="22"/>
          <w:szCs w:val="22"/>
        </w:rPr>
        <w:t>R</w:t>
      </w:r>
      <w:r w:rsidR="2E48F3DE" w:rsidRPr="41476892">
        <w:rPr>
          <w:rFonts w:ascii="Arial" w:hAnsi="Arial" w:cs="Arial"/>
          <w:sz w:val="22"/>
          <w:szCs w:val="22"/>
        </w:rPr>
        <w:t>0</w:t>
      </w:r>
      <w:r w:rsidR="0087771E" w:rsidRPr="41476892">
        <w:rPr>
          <w:rFonts w:ascii="Arial" w:hAnsi="Arial" w:cs="Arial"/>
          <w:sz w:val="22"/>
          <w:szCs w:val="22"/>
        </w:rPr>
        <w:t>10</w:t>
      </w:r>
      <w:r w:rsidR="12347129" w:rsidRPr="41476892">
        <w:rPr>
          <w:rFonts w:ascii="Arial" w:hAnsi="Arial" w:cs="Arial"/>
          <w:sz w:val="22"/>
          <w:szCs w:val="22"/>
        </w:rPr>
        <w:t>0</w:t>
      </w:r>
      <w:r w:rsidRPr="41476892">
        <w:rPr>
          <w:rFonts w:ascii="Arial" w:hAnsi="Arial" w:cs="Arial"/>
          <w:sz w:val="22"/>
          <w:szCs w:val="22"/>
        </w:rPr>
        <w:t>.</w:t>
      </w:r>
    </w:p>
    <w:p w14:paraId="5735C81F" w14:textId="77777777" w:rsidR="00AC292C" w:rsidRDefault="00AC292C" w:rsidP="00323511">
      <w:pPr>
        <w:pStyle w:val="Header"/>
        <w:tabs>
          <w:tab w:val="left" w:pos="720"/>
        </w:tabs>
        <w:ind w:left="709" w:right="264"/>
        <w:rPr>
          <w:rFonts w:ascii="Arial" w:hAnsi="Arial" w:cs="Arial"/>
          <w:b/>
          <w:bCs/>
          <w:sz w:val="22"/>
          <w:szCs w:val="22"/>
        </w:rPr>
      </w:pPr>
    </w:p>
    <w:p w14:paraId="454B2C45" w14:textId="5609118B" w:rsidR="008D1882" w:rsidRDefault="0BEBFA56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4C63E9A4" w:rsidRPr="21047B30">
        <w:rPr>
          <w:rFonts w:ascii="Arial" w:hAnsi="Arial" w:cs="Arial"/>
          <w:sz w:val="22"/>
          <w:szCs w:val="22"/>
        </w:rPr>
        <w:t>0</w:t>
      </w:r>
      <w:r w:rsidR="00EC7514" w:rsidRPr="21047B30">
        <w:rPr>
          <w:rFonts w:ascii="Arial" w:hAnsi="Arial" w:cs="Arial"/>
          <w:sz w:val="22"/>
          <w:szCs w:val="22"/>
        </w:rPr>
        <w:t>13</w:t>
      </w:r>
      <w:r w:rsidR="609165DE" w:rsidRPr="21047B30">
        <w:rPr>
          <w:rFonts w:ascii="Arial" w:hAnsi="Arial" w:cs="Arial"/>
          <w:sz w:val="22"/>
          <w:szCs w:val="22"/>
        </w:rPr>
        <w:t>0</w:t>
      </w:r>
      <w:r w:rsidR="4C63E9A4">
        <w:tab/>
      </w:r>
      <w:r w:rsidR="008D1882" w:rsidRPr="21047B30">
        <w:rPr>
          <w:rFonts w:ascii="Arial" w:hAnsi="Arial" w:cs="Arial"/>
          <w:b/>
          <w:bCs/>
          <w:sz w:val="22"/>
          <w:szCs w:val="22"/>
        </w:rPr>
        <w:t>Homeloans</w:t>
      </w:r>
    </w:p>
    <w:p w14:paraId="6FEE3931" w14:textId="77777777" w:rsidR="008D1882" w:rsidRDefault="008D1882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</w:p>
    <w:p w14:paraId="2114FCBF" w14:textId="5F7F2FB5" w:rsidR="008D1882" w:rsidRDefault="008D1882" w:rsidP="009825D1">
      <w:pPr>
        <w:pStyle w:val="Header"/>
        <w:tabs>
          <w:tab w:val="left" w:pos="720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item shall reflect the relevant aggregate amount in respect of loans secured by mortgage on </w:t>
      </w:r>
      <w:r w:rsidR="009E67DF" w:rsidRPr="0087210E">
        <w:rPr>
          <w:rFonts w:ascii="Arial" w:hAnsi="Arial"/>
          <w:spacing w:val="-3"/>
          <w:sz w:val="22"/>
          <w:szCs w:val="22"/>
        </w:rPr>
        <w:t>occupied urban residential dwelling</w:t>
      </w:r>
      <w:r w:rsidR="009E67DF">
        <w:rPr>
          <w:rFonts w:ascii="Arial" w:hAnsi="Arial"/>
          <w:spacing w:val="-3"/>
          <w:sz w:val="22"/>
          <w:szCs w:val="22"/>
        </w:rPr>
        <w:t>s</w:t>
      </w:r>
      <w:r w:rsidR="009E67DF" w:rsidRPr="0087210E">
        <w:rPr>
          <w:rFonts w:ascii="Arial" w:hAnsi="Arial"/>
          <w:spacing w:val="-3"/>
          <w:sz w:val="22"/>
          <w:szCs w:val="22"/>
        </w:rPr>
        <w:t xml:space="preserve"> or occupied individual sectional title dwelling</w:t>
      </w:r>
      <w:r w:rsidR="009E67DF">
        <w:rPr>
          <w:rFonts w:ascii="Arial" w:hAnsi="Arial"/>
          <w:spacing w:val="-3"/>
          <w:sz w:val="22"/>
          <w:szCs w:val="22"/>
        </w:rPr>
        <w:t xml:space="preserve">s </w:t>
      </w:r>
      <w:r w:rsidR="009E67DF" w:rsidRPr="00AC292C">
        <w:rPr>
          <w:rFonts w:ascii="Arial" w:hAnsi="Arial" w:cs="Arial"/>
          <w:sz w:val="22"/>
          <w:szCs w:val="22"/>
        </w:rPr>
        <w:t xml:space="preserve">that </w:t>
      </w:r>
      <w:r w:rsidR="009E67DF">
        <w:rPr>
          <w:rFonts w:ascii="Arial" w:hAnsi="Arial" w:cs="Arial"/>
          <w:sz w:val="22"/>
          <w:szCs w:val="22"/>
        </w:rPr>
        <w:t>are</w:t>
      </w:r>
      <w:r w:rsidR="009E67DF" w:rsidRPr="00AC292C">
        <w:rPr>
          <w:rFonts w:ascii="Arial" w:hAnsi="Arial" w:cs="Arial"/>
          <w:sz w:val="22"/>
          <w:szCs w:val="22"/>
        </w:rPr>
        <w:t xml:space="preserve"> or will be occupied by the </w:t>
      </w:r>
      <w:r w:rsidR="009E67DF">
        <w:rPr>
          <w:rFonts w:ascii="Arial" w:hAnsi="Arial" w:cs="Arial"/>
          <w:sz w:val="22"/>
          <w:szCs w:val="22"/>
        </w:rPr>
        <w:t xml:space="preserve">relevant </w:t>
      </w:r>
      <w:r w:rsidR="009E67DF" w:rsidRPr="00AC292C">
        <w:rPr>
          <w:rFonts w:ascii="Arial" w:hAnsi="Arial" w:cs="Arial"/>
          <w:sz w:val="22"/>
          <w:szCs w:val="22"/>
        </w:rPr>
        <w:t>borrower</w:t>
      </w:r>
      <w:r w:rsidR="009E67DF">
        <w:rPr>
          <w:rFonts w:ascii="Arial" w:hAnsi="Arial" w:cs="Arial"/>
          <w:sz w:val="22"/>
          <w:szCs w:val="22"/>
        </w:rPr>
        <w:t>s,</w:t>
      </w:r>
      <w:r w:rsidR="009E67DF" w:rsidRPr="00AC292C">
        <w:rPr>
          <w:rFonts w:ascii="Arial" w:hAnsi="Arial" w:cs="Arial"/>
          <w:sz w:val="22"/>
          <w:szCs w:val="22"/>
        </w:rPr>
        <w:t xml:space="preserve"> or that is rented</w:t>
      </w:r>
      <w:r w:rsidR="009E67DF">
        <w:rPr>
          <w:rFonts w:ascii="Arial" w:hAnsi="Arial" w:cs="Arial"/>
          <w:sz w:val="22"/>
          <w:szCs w:val="22"/>
        </w:rPr>
        <w:t xml:space="preserve"> </w:t>
      </w:r>
      <w:r w:rsidR="009825D1">
        <w:rPr>
          <w:rFonts w:ascii="Arial" w:hAnsi="Arial" w:cs="Arial"/>
          <w:sz w:val="22"/>
          <w:szCs w:val="22"/>
        </w:rPr>
        <w:t>with the consent of the relevant obligor</w:t>
      </w:r>
      <w:r w:rsidR="00FF63F5">
        <w:rPr>
          <w:rFonts w:ascii="Arial" w:hAnsi="Arial" w:cs="Arial"/>
          <w:sz w:val="22"/>
          <w:szCs w:val="22"/>
        </w:rPr>
        <w:t>s</w:t>
      </w:r>
      <w:r w:rsidR="009825D1">
        <w:rPr>
          <w:rFonts w:ascii="Arial" w:hAnsi="Arial" w:cs="Arial"/>
          <w:sz w:val="22"/>
          <w:szCs w:val="22"/>
        </w:rPr>
        <w:t xml:space="preserve">, provided that the bank shall report in  </w:t>
      </w:r>
      <w:r w:rsidR="20189465" w:rsidRPr="41476892">
        <w:rPr>
          <w:rFonts w:ascii="Arial" w:hAnsi="Arial" w:cs="Arial"/>
          <w:sz w:val="22"/>
          <w:szCs w:val="22"/>
        </w:rPr>
        <w:t>R</w:t>
      </w:r>
      <w:r w:rsidR="176ABA51" w:rsidRPr="41476892">
        <w:rPr>
          <w:rFonts w:ascii="Arial" w:hAnsi="Arial" w:cs="Arial"/>
          <w:sz w:val="22"/>
          <w:szCs w:val="22"/>
        </w:rPr>
        <w:t>0</w:t>
      </w:r>
      <w:r w:rsidR="00EC7514">
        <w:rPr>
          <w:rFonts w:ascii="Arial" w:hAnsi="Arial" w:cs="Arial"/>
          <w:sz w:val="22"/>
          <w:szCs w:val="22"/>
        </w:rPr>
        <w:t>14</w:t>
      </w:r>
      <w:r w:rsidR="04539C0F" w:rsidRPr="41476892">
        <w:rPr>
          <w:rFonts w:ascii="Arial" w:hAnsi="Arial" w:cs="Arial"/>
          <w:sz w:val="22"/>
          <w:szCs w:val="22"/>
        </w:rPr>
        <w:t>0</w:t>
      </w:r>
      <w:r w:rsidR="009825D1">
        <w:rPr>
          <w:rFonts w:ascii="Arial" w:hAnsi="Arial" w:cs="Arial"/>
          <w:sz w:val="22"/>
          <w:szCs w:val="22"/>
        </w:rPr>
        <w:t xml:space="preserve"> </w:t>
      </w:r>
      <w:r w:rsidR="00FF63F5">
        <w:rPr>
          <w:rFonts w:ascii="Arial" w:hAnsi="Arial" w:cs="Arial"/>
          <w:sz w:val="22"/>
          <w:szCs w:val="22"/>
        </w:rPr>
        <w:t xml:space="preserve">the relevant aggregate amount relating to </w:t>
      </w:r>
      <w:r w:rsidR="009825D1">
        <w:rPr>
          <w:rFonts w:ascii="Arial" w:hAnsi="Arial" w:cs="Arial"/>
          <w:sz w:val="22"/>
          <w:szCs w:val="22"/>
        </w:rPr>
        <w:t>any loan</w:t>
      </w:r>
      <w:r w:rsidR="00FF63F5">
        <w:rPr>
          <w:rFonts w:ascii="Arial" w:hAnsi="Arial" w:cs="Arial"/>
          <w:sz w:val="22"/>
          <w:szCs w:val="22"/>
        </w:rPr>
        <w:t>s</w:t>
      </w:r>
      <w:r w:rsidR="009825D1">
        <w:rPr>
          <w:rFonts w:ascii="Arial" w:hAnsi="Arial" w:cs="Arial"/>
          <w:sz w:val="22"/>
          <w:szCs w:val="22"/>
        </w:rPr>
        <w:t xml:space="preserve"> secured by mortgage other than the aforesaid mortgaged </w:t>
      </w:r>
      <w:r w:rsidR="00F54285">
        <w:rPr>
          <w:rFonts w:ascii="Arial" w:hAnsi="Arial" w:cs="Arial"/>
          <w:sz w:val="22"/>
          <w:szCs w:val="22"/>
        </w:rPr>
        <w:t>lending</w:t>
      </w:r>
      <w:r w:rsidR="009825D1">
        <w:rPr>
          <w:rFonts w:ascii="Arial" w:hAnsi="Arial" w:cs="Arial"/>
          <w:sz w:val="22"/>
          <w:szCs w:val="22"/>
        </w:rPr>
        <w:t xml:space="preserve"> in respect of residential property.</w:t>
      </w:r>
    </w:p>
    <w:p w14:paraId="3D30ED40" w14:textId="77777777" w:rsidR="009E67DF" w:rsidRDefault="009E67DF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</w:p>
    <w:p w14:paraId="190A7D21" w14:textId="20133D78" w:rsidR="00200C80" w:rsidRPr="00AC292C" w:rsidRDefault="3FC20C4F" w:rsidP="00200C80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1749148E" w:rsidRPr="21047B30">
        <w:rPr>
          <w:rFonts w:ascii="Arial" w:hAnsi="Arial" w:cs="Arial"/>
          <w:sz w:val="22"/>
          <w:szCs w:val="22"/>
        </w:rPr>
        <w:t>0</w:t>
      </w:r>
      <w:r w:rsidR="00F73106" w:rsidRPr="21047B30">
        <w:rPr>
          <w:rFonts w:ascii="Arial" w:hAnsi="Arial" w:cs="Arial"/>
          <w:sz w:val="22"/>
          <w:szCs w:val="22"/>
        </w:rPr>
        <w:t>25</w:t>
      </w:r>
      <w:r w:rsidR="46D1F486" w:rsidRPr="21047B30">
        <w:rPr>
          <w:rFonts w:ascii="Arial" w:hAnsi="Arial" w:cs="Arial"/>
          <w:sz w:val="22"/>
          <w:szCs w:val="22"/>
        </w:rPr>
        <w:t>0</w:t>
      </w:r>
      <w:r w:rsidR="1749148E">
        <w:tab/>
      </w:r>
      <w:r w:rsidR="00200C80" w:rsidRPr="21047B30">
        <w:rPr>
          <w:rFonts w:ascii="Arial" w:hAnsi="Arial" w:cs="Arial"/>
          <w:b/>
          <w:bCs/>
          <w:sz w:val="22"/>
          <w:szCs w:val="22"/>
        </w:rPr>
        <w:t>Credit impairments</w:t>
      </w:r>
    </w:p>
    <w:p w14:paraId="426F1C67" w14:textId="77777777" w:rsidR="00200C80" w:rsidRDefault="00200C80" w:rsidP="00200C80">
      <w:pPr>
        <w:ind w:left="720" w:right="264" w:hanging="720"/>
        <w:rPr>
          <w:rFonts w:ascii="Arial" w:hAnsi="Arial" w:cs="Arial"/>
          <w:sz w:val="22"/>
          <w:szCs w:val="22"/>
        </w:rPr>
      </w:pPr>
    </w:p>
    <w:p w14:paraId="3BA164D9" w14:textId="1BF9AE0F" w:rsidR="00200C80" w:rsidRPr="00AC292C" w:rsidRDefault="00200C80" w:rsidP="00200C80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41476892">
        <w:rPr>
          <w:rFonts w:ascii="Arial" w:hAnsi="Arial" w:cs="Arial"/>
          <w:sz w:val="22"/>
          <w:szCs w:val="22"/>
        </w:rPr>
        <w:t xml:space="preserve">This item shall include </w:t>
      </w:r>
      <w:r w:rsidR="004B6B9B" w:rsidRPr="41476892">
        <w:rPr>
          <w:rFonts w:ascii="Arial" w:hAnsi="Arial" w:cs="Arial"/>
          <w:sz w:val="22"/>
          <w:szCs w:val="22"/>
        </w:rPr>
        <w:t>the aggregate</w:t>
      </w:r>
      <w:r w:rsidRPr="41476892">
        <w:rPr>
          <w:rFonts w:ascii="Arial" w:hAnsi="Arial" w:cs="Arial"/>
          <w:sz w:val="22"/>
          <w:szCs w:val="22"/>
        </w:rPr>
        <w:t xml:space="preserve"> amount </w:t>
      </w:r>
      <w:r w:rsidR="004B6B9B" w:rsidRPr="41476892">
        <w:rPr>
          <w:rFonts w:ascii="Arial" w:hAnsi="Arial" w:cs="Arial"/>
          <w:sz w:val="22"/>
          <w:szCs w:val="22"/>
        </w:rPr>
        <w:t>relating to</w:t>
      </w:r>
      <w:r w:rsidRPr="41476892">
        <w:rPr>
          <w:rFonts w:ascii="Arial" w:hAnsi="Arial" w:cs="Arial"/>
          <w:sz w:val="22"/>
          <w:szCs w:val="22"/>
        </w:rPr>
        <w:t xml:space="preserve"> specific and portfolio </w:t>
      </w:r>
      <w:r w:rsidR="00604057" w:rsidRPr="41476892">
        <w:rPr>
          <w:rFonts w:ascii="Arial" w:hAnsi="Arial" w:cs="Arial"/>
          <w:sz w:val="22"/>
          <w:szCs w:val="22"/>
        </w:rPr>
        <w:t xml:space="preserve">credit </w:t>
      </w:r>
      <w:r w:rsidRPr="41476892">
        <w:rPr>
          <w:rFonts w:ascii="Arial" w:hAnsi="Arial" w:cs="Arial"/>
          <w:sz w:val="22"/>
          <w:szCs w:val="22"/>
        </w:rPr>
        <w:t xml:space="preserve">impairments </w:t>
      </w:r>
      <w:r w:rsidR="004B6B9B" w:rsidRPr="41476892">
        <w:rPr>
          <w:rFonts w:ascii="Arial" w:hAnsi="Arial" w:cs="Arial"/>
          <w:sz w:val="22"/>
          <w:szCs w:val="22"/>
        </w:rPr>
        <w:t>raised in respect of</w:t>
      </w:r>
      <w:r w:rsidRPr="41476892">
        <w:rPr>
          <w:rFonts w:ascii="Arial" w:hAnsi="Arial" w:cs="Arial"/>
          <w:sz w:val="22"/>
          <w:szCs w:val="22"/>
        </w:rPr>
        <w:t xml:space="preserve"> </w:t>
      </w:r>
      <w:r w:rsidR="004B6B9B" w:rsidRPr="41476892">
        <w:rPr>
          <w:rFonts w:ascii="Arial" w:hAnsi="Arial" w:cs="Arial"/>
          <w:sz w:val="22"/>
          <w:szCs w:val="22"/>
        </w:rPr>
        <w:t>discounts,</w:t>
      </w:r>
      <w:r w:rsidRPr="41476892">
        <w:rPr>
          <w:rFonts w:ascii="Arial" w:hAnsi="Arial" w:cs="Arial"/>
          <w:sz w:val="22"/>
          <w:szCs w:val="22"/>
        </w:rPr>
        <w:t xml:space="preserve"> loans </w:t>
      </w:r>
      <w:r w:rsidR="004B6B9B" w:rsidRPr="41476892">
        <w:rPr>
          <w:rFonts w:ascii="Arial" w:hAnsi="Arial" w:cs="Arial"/>
          <w:sz w:val="22"/>
          <w:szCs w:val="22"/>
        </w:rPr>
        <w:t>or</w:t>
      </w:r>
      <w:r w:rsidRPr="41476892">
        <w:rPr>
          <w:rFonts w:ascii="Arial" w:hAnsi="Arial" w:cs="Arial"/>
          <w:sz w:val="22"/>
          <w:szCs w:val="22"/>
        </w:rPr>
        <w:t xml:space="preserve"> advances included in </w:t>
      </w:r>
      <w:r w:rsidR="3F594CF9" w:rsidRPr="41476892">
        <w:rPr>
          <w:rFonts w:ascii="Arial" w:hAnsi="Arial" w:cs="Arial"/>
          <w:sz w:val="22"/>
          <w:szCs w:val="22"/>
        </w:rPr>
        <w:t>R</w:t>
      </w:r>
      <w:r w:rsidR="4B49151E" w:rsidRPr="41476892">
        <w:rPr>
          <w:rFonts w:ascii="Arial" w:hAnsi="Arial" w:cs="Arial"/>
          <w:sz w:val="22"/>
          <w:szCs w:val="22"/>
        </w:rPr>
        <w:t>0</w:t>
      </w:r>
      <w:r w:rsidR="00F73106" w:rsidRPr="41476892">
        <w:rPr>
          <w:rFonts w:ascii="Arial" w:hAnsi="Arial" w:cs="Arial"/>
          <w:sz w:val="22"/>
          <w:szCs w:val="22"/>
        </w:rPr>
        <w:t>24</w:t>
      </w:r>
      <w:r w:rsidR="29974605" w:rsidRPr="41476892">
        <w:rPr>
          <w:rFonts w:ascii="Arial" w:hAnsi="Arial" w:cs="Arial"/>
          <w:sz w:val="22"/>
          <w:szCs w:val="22"/>
        </w:rPr>
        <w:t>0</w:t>
      </w:r>
      <w:r w:rsidRPr="41476892">
        <w:rPr>
          <w:rFonts w:ascii="Arial" w:hAnsi="Arial" w:cs="Arial"/>
          <w:sz w:val="22"/>
          <w:szCs w:val="22"/>
        </w:rPr>
        <w:t>.</w:t>
      </w:r>
    </w:p>
    <w:p w14:paraId="39A6B2F9" w14:textId="77777777" w:rsidR="00200C80" w:rsidRDefault="00200C80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</w:p>
    <w:p w14:paraId="4B2CC1A3" w14:textId="0425BE6C" w:rsidR="00D9628B" w:rsidRDefault="7EC5870E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7E33A8BA" w:rsidRPr="21047B30">
        <w:rPr>
          <w:rFonts w:ascii="Arial" w:hAnsi="Arial" w:cs="Arial"/>
          <w:sz w:val="22"/>
          <w:szCs w:val="22"/>
        </w:rPr>
        <w:t>0</w:t>
      </w:r>
      <w:r w:rsidR="00E14589" w:rsidRPr="21047B30">
        <w:rPr>
          <w:rFonts w:ascii="Arial" w:hAnsi="Arial" w:cs="Arial"/>
          <w:sz w:val="22"/>
          <w:szCs w:val="22"/>
        </w:rPr>
        <w:t>30</w:t>
      </w:r>
      <w:r w:rsidR="25BD01DD" w:rsidRPr="21047B30">
        <w:rPr>
          <w:rFonts w:ascii="Arial" w:hAnsi="Arial" w:cs="Arial"/>
          <w:sz w:val="22"/>
          <w:szCs w:val="22"/>
        </w:rPr>
        <w:t>0</w:t>
      </w:r>
      <w:r w:rsidR="7E33A8BA">
        <w:tab/>
      </w:r>
      <w:r w:rsidR="00D9628B" w:rsidRPr="21047B30">
        <w:rPr>
          <w:rFonts w:ascii="Arial" w:hAnsi="Arial" w:cs="Arial"/>
          <w:b/>
          <w:bCs/>
          <w:sz w:val="22"/>
          <w:szCs w:val="22"/>
        </w:rPr>
        <w:t xml:space="preserve">Government and </w:t>
      </w:r>
      <w:r w:rsidR="00E14589" w:rsidRPr="21047B30">
        <w:rPr>
          <w:rFonts w:ascii="Arial" w:hAnsi="Arial" w:cs="Arial"/>
          <w:b/>
          <w:bCs/>
          <w:sz w:val="22"/>
          <w:szCs w:val="22"/>
        </w:rPr>
        <w:t>government guaranteed</w:t>
      </w:r>
      <w:r w:rsidR="00D9628B" w:rsidRPr="21047B30">
        <w:rPr>
          <w:rFonts w:ascii="Arial" w:hAnsi="Arial" w:cs="Arial"/>
          <w:b/>
          <w:bCs/>
          <w:sz w:val="22"/>
          <w:szCs w:val="22"/>
        </w:rPr>
        <w:t xml:space="preserve"> securities</w:t>
      </w:r>
    </w:p>
    <w:p w14:paraId="0F0D797D" w14:textId="77777777" w:rsidR="00D9628B" w:rsidRDefault="00D9628B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</w:p>
    <w:p w14:paraId="12FA59C6" w14:textId="36AD197F" w:rsidR="00D9628B" w:rsidRDefault="00D9628B" w:rsidP="00E14589">
      <w:pPr>
        <w:pStyle w:val="Header"/>
        <w:tabs>
          <w:tab w:val="left" w:pos="720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item shall reflect the aggregate amount relati</w:t>
      </w:r>
      <w:r w:rsidR="00E14589">
        <w:rPr>
          <w:rFonts w:ascii="Arial" w:hAnsi="Arial" w:cs="Arial"/>
          <w:sz w:val="22"/>
          <w:szCs w:val="22"/>
        </w:rPr>
        <w:t xml:space="preserve">ng to debt securities issued by </w:t>
      </w:r>
      <w:r>
        <w:rPr>
          <w:rFonts w:ascii="Arial" w:hAnsi="Arial" w:cs="Arial"/>
          <w:sz w:val="22"/>
          <w:szCs w:val="22"/>
        </w:rPr>
        <w:t>a sovereign, including any multilateral development bank that qualifies for a risk weight of zero per cent in terms of the provisions of regulation 23(6)</w:t>
      </w:r>
      <w:r w:rsidR="00515578">
        <w:rPr>
          <w:rFonts w:ascii="Arial" w:hAnsi="Arial" w:cs="Arial"/>
          <w:sz w:val="22"/>
          <w:szCs w:val="22"/>
        </w:rPr>
        <w:t xml:space="preserve"> of the Regulations</w:t>
      </w:r>
      <w:r>
        <w:rPr>
          <w:rFonts w:ascii="Arial" w:hAnsi="Arial" w:cs="Arial"/>
          <w:sz w:val="22"/>
          <w:szCs w:val="22"/>
        </w:rPr>
        <w:t xml:space="preserve">, the Bank for International Settlements, the International Monetary Fund, the European Central Bank or </w:t>
      </w:r>
      <w:r w:rsidR="00C35DEE">
        <w:rPr>
          <w:rFonts w:ascii="Arial" w:hAnsi="Arial" w:cs="Arial"/>
          <w:sz w:val="22"/>
          <w:szCs w:val="22"/>
        </w:rPr>
        <w:t xml:space="preserve">the </w:t>
      </w:r>
      <w:r w:rsidR="00E14589">
        <w:rPr>
          <w:rFonts w:ascii="Arial" w:hAnsi="Arial" w:cs="Arial"/>
          <w:sz w:val="22"/>
          <w:szCs w:val="22"/>
        </w:rPr>
        <w:t>European Community.</w:t>
      </w:r>
    </w:p>
    <w:p w14:paraId="2952BE99" w14:textId="77777777" w:rsidR="00D9628B" w:rsidRDefault="00D9628B" w:rsidP="00D9628B">
      <w:pPr>
        <w:pStyle w:val="Header"/>
        <w:ind w:left="709" w:right="264"/>
        <w:rPr>
          <w:rFonts w:ascii="Arial" w:hAnsi="Arial" w:cs="Arial"/>
          <w:sz w:val="22"/>
          <w:szCs w:val="22"/>
        </w:rPr>
      </w:pPr>
    </w:p>
    <w:p w14:paraId="6666B9DD" w14:textId="326D010E" w:rsidR="00E14589" w:rsidRDefault="5291F6A4" w:rsidP="00E14589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E1FABC2" w:rsidRPr="21047B30">
        <w:rPr>
          <w:rFonts w:ascii="Arial" w:hAnsi="Arial" w:cs="Arial"/>
          <w:sz w:val="22"/>
          <w:szCs w:val="22"/>
        </w:rPr>
        <w:t>0</w:t>
      </w:r>
      <w:r w:rsidR="00E14589" w:rsidRPr="21047B30">
        <w:rPr>
          <w:rFonts w:ascii="Arial" w:hAnsi="Arial" w:cs="Arial"/>
          <w:sz w:val="22"/>
          <w:szCs w:val="22"/>
        </w:rPr>
        <w:t>31</w:t>
      </w:r>
      <w:r w:rsidR="6B5ADB48" w:rsidRPr="21047B30">
        <w:rPr>
          <w:rFonts w:ascii="Arial" w:hAnsi="Arial" w:cs="Arial"/>
          <w:sz w:val="22"/>
          <w:szCs w:val="22"/>
        </w:rPr>
        <w:t>0</w:t>
      </w:r>
      <w:r w:rsidR="5E1FABC2">
        <w:tab/>
      </w:r>
      <w:r w:rsidR="00E14589" w:rsidRPr="21047B30">
        <w:rPr>
          <w:rFonts w:ascii="Arial" w:hAnsi="Arial" w:cs="Arial"/>
          <w:b/>
          <w:bCs/>
          <w:sz w:val="22"/>
          <w:szCs w:val="22"/>
        </w:rPr>
        <w:t>Other dated securities</w:t>
      </w:r>
    </w:p>
    <w:p w14:paraId="0DF53BAA" w14:textId="77777777" w:rsidR="00E14589" w:rsidRDefault="00E14589" w:rsidP="00D9628B">
      <w:pPr>
        <w:pStyle w:val="Header"/>
        <w:ind w:left="709" w:right="264"/>
        <w:rPr>
          <w:rFonts w:ascii="Arial" w:hAnsi="Arial" w:cs="Arial"/>
          <w:sz w:val="22"/>
          <w:szCs w:val="22"/>
        </w:rPr>
      </w:pPr>
    </w:p>
    <w:p w14:paraId="13FE9D36" w14:textId="77777777" w:rsidR="00E14589" w:rsidRDefault="00E14589" w:rsidP="00E14589">
      <w:pPr>
        <w:pStyle w:val="Header"/>
        <w:tabs>
          <w:tab w:val="left" w:pos="720"/>
        </w:tabs>
        <w:ind w:left="709" w:right="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item shall reflect the aggregate amount relating to debt securities issued by-</w:t>
      </w:r>
    </w:p>
    <w:p w14:paraId="29E1D9CA" w14:textId="77777777" w:rsidR="00E14589" w:rsidRDefault="00E14589" w:rsidP="00D9628B">
      <w:pPr>
        <w:pStyle w:val="Header"/>
        <w:ind w:left="709" w:right="264"/>
        <w:rPr>
          <w:rFonts w:ascii="Arial" w:hAnsi="Arial" w:cs="Arial"/>
          <w:sz w:val="22"/>
          <w:szCs w:val="22"/>
        </w:rPr>
      </w:pPr>
    </w:p>
    <w:p w14:paraId="586CE490" w14:textId="77777777" w:rsidR="00D9628B" w:rsidRDefault="00D9628B" w:rsidP="00E14589">
      <w:pPr>
        <w:pStyle w:val="Header"/>
        <w:numPr>
          <w:ilvl w:val="0"/>
          <w:numId w:val="10"/>
        </w:numPr>
        <w:tabs>
          <w:tab w:val="clear" w:pos="1429"/>
          <w:tab w:val="num" w:pos="1134"/>
        </w:tabs>
        <w:ind w:left="1134" w:right="26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bank;</w:t>
      </w:r>
    </w:p>
    <w:p w14:paraId="64893B68" w14:textId="77777777" w:rsidR="00D9628B" w:rsidRDefault="00D9628B" w:rsidP="00E14589">
      <w:pPr>
        <w:pStyle w:val="Header"/>
        <w:tabs>
          <w:tab w:val="num" w:pos="1134"/>
        </w:tabs>
        <w:ind w:left="1134" w:right="264" w:hanging="425"/>
        <w:rPr>
          <w:rFonts w:ascii="Arial" w:hAnsi="Arial" w:cs="Arial"/>
          <w:sz w:val="22"/>
          <w:szCs w:val="22"/>
        </w:rPr>
      </w:pPr>
    </w:p>
    <w:p w14:paraId="7FB8EF7A" w14:textId="77777777" w:rsidR="00D9628B" w:rsidRDefault="00D9628B" w:rsidP="00E14589">
      <w:pPr>
        <w:pStyle w:val="Header"/>
        <w:numPr>
          <w:ilvl w:val="0"/>
          <w:numId w:val="10"/>
        </w:numPr>
        <w:tabs>
          <w:tab w:val="clear" w:pos="1429"/>
          <w:tab w:val="num" w:pos="1134"/>
        </w:tabs>
        <w:ind w:left="1134" w:right="26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public-sector entity; or</w:t>
      </w:r>
    </w:p>
    <w:p w14:paraId="74C80E55" w14:textId="77777777" w:rsidR="00D9628B" w:rsidRDefault="00D9628B" w:rsidP="00E14589">
      <w:pPr>
        <w:pStyle w:val="Header"/>
        <w:tabs>
          <w:tab w:val="num" w:pos="1134"/>
        </w:tabs>
        <w:ind w:left="1134" w:right="264" w:hanging="425"/>
        <w:rPr>
          <w:rFonts w:ascii="Arial" w:hAnsi="Arial" w:cs="Arial"/>
          <w:sz w:val="22"/>
          <w:szCs w:val="22"/>
        </w:rPr>
      </w:pPr>
    </w:p>
    <w:p w14:paraId="39DACC30" w14:textId="77777777" w:rsidR="00D9628B" w:rsidRDefault="00D9628B" w:rsidP="00E14589">
      <w:pPr>
        <w:pStyle w:val="Header"/>
        <w:numPr>
          <w:ilvl w:val="0"/>
          <w:numId w:val="10"/>
        </w:numPr>
        <w:tabs>
          <w:tab w:val="clear" w:pos="1429"/>
          <w:tab w:val="num" w:pos="1134"/>
        </w:tabs>
        <w:ind w:left="1134" w:right="26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person, entity or institution.</w:t>
      </w:r>
    </w:p>
    <w:p w14:paraId="19D82A47" w14:textId="77777777" w:rsidR="00D9628B" w:rsidRDefault="00B1795F" w:rsidP="00323511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4DA9B4B" w14:textId="5113D5A3" w:rsidR="00C35DEE" w:rsidRDefault="58072E76" w:rsidP="00C35DEE">
      <w:pPr>
        <w:autoSpaceDE w:val="0"/>
        <w:autoSpaceDN w:val="0"/>
        <w:adjustRightInd w:val="0"/>
        <w:ind w:right="264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lastRenderedPageBreak/>
        <w:t>R</w:t>
      </w:r>
      <w:r w:rsidR="546209CF" w:rsidRPr="21047B30">
        <w:rPr>
          <w:rFonts w:ascii="Arial" w:hAnsi="Arial" w:cs="Arial"/>
          <w:sz w:val="22"/>
          <w:szCs w:val="22"/>
        </w:rPr>
        <w:t>0</w:t>
      </w:r>
      <w:r w:rsidR="009B093D" w:rsidRPr="21047B30">
        <w:rPr>
          <w:rFonts w:ascii="Arial" w:hAnsi="Arial" w:cs="Arial"/>
          <w:sz w:val="22"/>
          <w:szCs w:val="22"/>
        </w:rPr>
        <w:t>34</w:t>
      </w:r>
      <w:r w:rsidR="3316B9F9" w:rsidRPr="21047B30">
        <w:rPr>
          <w:rFonts w:ascii="Arial" w:hAnsi="Arial" w:cs="Arial"/>
          <w:sz w:val="22"/>
          <w:szCs w:val="22"/>
        </w:rPr>
        <w:t>0</w:t>
      </w:r>
      <w:r w:rsidR="00C35DEE" w:rsidRPr="21047B30">
        <w:rPr>
          <w:rFonts w:ascii="Arial" w:hAnsi="Arial" w:cs="Arial"/>
          <w:sz w:val="22"/>
          <w:szCs w:val="22"/>
        </w:rPr>
        <w:t xml:space="preserve"> to</w:t>
      </w:r>
      <w:r w:rsidR="00515578">
        <w:rPr>
          <w:rFonts w:ascii="Arial" w:hAnsi="Arial" w:cs="Arial"/>
          <w:sz w:val="22"/>
          <w:szCs w:val="22"/>
        </w:rPr>
        <w:t xml:space="preserve"> R0380</w:t>
      </w:r>
      <w:r w:rsidR="00515578">
        <w:t xml:space="preserve"> </w:t>
      </w:r>
      <w:r w:rsidR="00C35DEE" w:rsidRPr="21047B30">
        <w:rPr>
          <w:rFonts w:ascii="Arial" w:hAnsi="Arial" w:cs="Arial"/>
          <w:b/>
          <w:bCs/>
          <w:sz w:val="22"/>
          <w:szCs w:val="22"/>
        </w:rPr>
        <w:t>Pledged assets</w:t>
      </w:r>
    </w:p>
    <w:p w14:paraId="1610BB61" w14:textId="77777777" w:rsidR="00515578" w:rsidRPr="00AC292C" w:rsidRDefault="00515578" w:rsidP="00C35DEE">
      <w:pPr>
        <w:autoSpaceDE w:val="0"/>
        <w:autoSpaceDN w:val="0"/>
        <w:adjustRightInd w:val="0"/>
        <w:ind w:right="264"/>
        <w:rPr>
          <w:rFonts w:ascii="Arial" w:hAnsi="Arial" w:cs="Arial"/>
          <w:sz w:val="22"/>
          <w:szCs w:val="22"/>
        </w:rPr>
      </w:pPr>
    </w:p>
    <w:p w14:paraId="6D870018" w14:textId="77777777" w:rsidR="00C35DEE" w:rsidRPr="00AC292C" w:rsidRDefault="009B093D" w:rsidP="00C35DEE">
      <w:pPr>
        <w:autoSpaceDE w:val="0"/>
        <w:autoSpaceDN w:val="0"/>
        <w:adjustRightInd w:val="0"/>
        <w:ind w:left="720" w:right="264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In accordance with relevant Financial Reporting Standards issued and relevant accounting practices applied from time to time t</w:t>
      </w:r>
      <w:r w:rsidR="00C35DEE" w:rsidRPr="00AC292C">
        <w:rPr>
          <w:rFonts w:ascii="Arial" w:hAnsi="Arial" w:cs="Arial"/>
          <w:sz w:val="22"/>
          <w:szCs w:val="22"/>
        </w:rPr>
        <w:t>h</w:t>
      </w:r>
      <w:r w:rsidR="00C35DEE">
        <w:rPr>
          <w:rFonts w:ascii="Arial" w:hAnsi="Arial" w:cs="Arial"/>
          <w:sz w:val="22"/>
          <w:szCs w:val="22"/>
        </w:rPr>
        <w:t>ese</w:t>
      </w:r>
      <w:r w:rsidR="00C35DEE" w:rsidRPr="00AC292C">
        <w:rPr>
          <w:rFonts w:ascii="Arial" w:hAnsi="Arial" w:cs="Arial"/>
          <w:sz w:val="22"/>
          <w:szCs w:val="22"/>
        </w:rPr>
        <w:t xml:space="preserve"> </w:t>
      </w:r>
      <w:r w:rsidR="00C35DEE">
        <w:rPr>
          <w:rFonts w:ascii="Arial" w:hAnsi="Arial" w:cs="Arial"/>
          <w:sz w:val="22"/>
          <w:szCs w:val="22"/>
        </w:rPr>
        <w:t>items</w:t>
      </w:r>
      <w:r w:rsidR="00C35DEE" w:rsidRPr="00AC292C">
        <w:rPr>
          <w:rFonts w:ascii="Arial" w:hAnsi="Arial" w:cs="Arial"/>
          <w:sz w:val="22"/>
          <w:szCs w:val="22"/>
        </w:rPr>
        <w:t xml:space="preserve"> </w:t>
      </w:r>
      <w:r w:rsidR="00C35DEE" w:rsidRPr="00AC292C">
        <w:rPr>
          <w:rFonts w:ascii="Arial" w:hAnsi="Arial" w:cs="Arial"/>
          <w:sz w:val="22"/>
          <w:szCs w:val="22"/>
          <w:lang w:val="en-US"/>
        </w:rPr>
        <w:t>shall</w:t>
      </w:r>
      <w:r w:rsidR="00C35DEE" w:rsidRPr="00AC292C">
        <w:rPr>
          <w:rFonts w:ascii="Arial" w:hAnsi="Arial" w:cs="Arial"/>
          <w:sz w:val="22"/>
          <w:szCs w:val="22"/>
        </w:rPr>
        <w:t xml:space="preserve"> </w:t>
      </w:r>
      <w:r w:rsidR="00C35DEE">
        <w:rPr>
          <w:rFonts w:ascii="Arial" w:hAnsi="Arial" w:cs="Arial"/>
          <w:sz w:val="22"/>
          <w:szCs w:val="22"/>
        </w:rPr>
        <w:t xml:space="preserve">reflect the relevant required amounts in respect of </w:t>
      </w:r>
      <w:r w:rsidR="00C35DEE" w:rsidRPr="00AC292C">
        <w:rPr>
          <w:rFonts w:ascii="Arial" w:hAnsi="Arial" w:cs="Arial"/>
          <w:sz w:val="22"/>
          <w:szCs w:val="22"/>
          <w:lang w:val="en-US"/>
        </w:rPr>
        <w:t>asset</w:t>
      </w:r>
      <w:r w:rsidR="00C35DEE">
        <w:rPr>
          <w:rFonts w:ascii="Arial" w:hAnsi="Arial" w:cs="Arial"/>
          <w:sz w:val="22"/>
          <w:szCs w:val="22"/>
          <w:lang w:val="en-US"/>
        </w:rPr>
        <w:t>s</w:t>
      </w:r>
      <w:r w:rsidR="00C35DEE" w:rsidRPr="00AC292C">
        <w:rPr>
          <w:rFonts w:ascii="Arial" w:hAnsi="Arial" w:cs="Arial"/>
          <w:sz w:val="22"/>
          <w:szCs w:val="22"/>
          <w:lang w:val="en-US"/>
        </w:rPr>
        <w:t xml:space="preserve"> lodged or pledged to secure liabilit</w:t>
      </w:r>
      <w:r w:rsidR="00C35DEE">
        <w:rPr>
          <w:rFonts w:ascii="Arial" w:hAnsi="Arial" w:cs="Arial"/>
          <w:sz w:val="22"/>
          <w:szCs w:val="22"/>
          <w:lang w:val="en-US"/>
        </w:rPr>
        <w:t>ies</w:t>
      </w:r>
      <w:r w:rsidR="00C35DEE" w:rsidRPr="00AC292C">
        <w:rPr>
          <w:rFonts w:ascii="Arial" w:hAnsi="Arial" w:cs="Arial"/>
          <w:sz w:val="22"/>
          <w:szCs w:val="22"/>
          <w:lang w:val="en-US"/>
        </w:rPr>
        <w:t>.</w:t>
      </w:r>
    </w:p>
    <w:p w14:paraId="6F1B976C" w14:textId="77777777" w:rsidR="00AC292C" w:rsidRPr="00AC292C" w:rsidRDefault="00AC292C" w:rsidP="00323511">
      <w:pPr>
        <w:pStyle w:val="Header"/>
        <w:ind w:right="264"/>
        <w:rPr>
          <w:rFonts w:ascii="Arial" w:hAnsi="Arial" w:cs="Arial"/>
          <w:sz w:val="22"/>
          <w:szCs w:val="22"/>
        </w:rPr>
      </w:pPr>
    </w:p>
    <w:p w14:paraId="108CEA12" w14:textId="73BC161F" w:rsidR="00AC292C" w:rsidRPr="00AC292C" w:rsidRDefault="11DA874F" w:rsidP="00FB4BF8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B16A9C4" w:rsidRPr="21047B30">
        <w:rPr>
          <w:rFonts w:ascii="Arial" w:hAnsi="Arial" w:cs="Arial"/>
          <w:sz w:val="22"/>
          <w:szCs w:val="22"/>
        </w:rPr>
        <w:t>0</w:t>
      </w:r>
      <w:r w:rsidR="00BA09FD" w:rsidRPr="21047B30">
        <w:rPr>
          <w:rFonts w:ascii="Arial" w:hAnsi="Arial" w:cs="Arial"/>
          <w:sz w:val="22"/>
          <w:szCs w:val="22"/>
        </w:rPr>
        <w:t>40</w:t>
      </w:r>
      <w:r w:rsidR="5AE71533" w:rsidRPr="21047B30">
        <w:rPr>
          <w:rFonts w:ascii="Arial" w:hAnsi="Arial" w:cs="Arial"/>
          <w:sz w:val="22"/>
          <w:szCs w:val="22"/>
        </w:rPr>
        <w:t>0</w:t>
      </w:r>
      <w:r w:rsidR="5B16A9C4">
        <w:tab/>
      </w:r>
      <w:r w:rsidR="00AC292C" w:rsidRPr="21047B30">
        <w:rPr>
          <w:rFonts w:ascii="Arial" w:hAnsi="Arial" w:cs="Arial"/>
          <w:b/>
          <w:bCs/>
          <w:sz w:val="22"/>
          <w:szCs w:val="22"/>
        </w:rPr>
        <w:t>Investments in associate</w:t>
      </w:r>
      <w:r w:rsidR="00BA09FD" w:rsidRPr="21047B30">
        <w:rPr>
          <w:rFonts w:ascii="Arial" w:hAnsi="Arial" w:cs="Arial"/>
          <w:b/>
          <w:bCs/>
          <w:sz w:val="22"/>
          <w:szCs w:val="22"/>
        </w:rPr>
        <w:t xml:space="preserve"> companie</w:t>
      </w:r>
      <w:r w:rsidR="00AC292C" w:rsidRPr="21047B30">
        <w:rPr>
          <w:rFonts w:ascii="Arial" w:hAnsi="Arial" w:cs="Arial"/>
          <w:b/>
          <w:bCs/>
          <w:sz w:val="22"/>
          <w:szCs w:val="22"/>
        </w:rPr>
        <w:t>s</w:t>
      </w:r>
    </w:p>
    <w:p w14:paraId="08FC744F" w14:textId="77777777" w:rsidR="00FB4BF8" w:rsidRDefault="00FB4BF8" w:rsidP="00F23999">
      <w:pPr>
        <w:ind w:left="720" w:right="264" w:hanging="720"/>
        <w:rPr>
          <w:rFonts w:ascii="Arial" w:hAnsi="Arial" w:cs="Arial"/>
          <w:sz w:val="22"/>
          <w:szCs w:val="22"/>
        </w:rPr>
      </w:pPr>
    </w:p>
    <w:p w14:paraId="58069DEA" w14:textId="77777777" w:rsidR="00AC292C" w:rsidRPr="00AC292C" w:rsidRDefault="00FB4BF8" w:rsidP="00FB4BF8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>Th</w:t>
      </w:r>
      <w:r w:rsidR="00BA09FD">
        <w:rPr>
          <w:rFonts w:ascii="Arial" w:hAnsi="Arial" w:cs="Arial"/>
          <w:sz w:val="22"/>
          <w:szCs w:val="22"/>
        </w:rPr>
        <w:t>is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item</w:t>
      </w:r>
      <w:r w:rsidRPr="00AC292C">
        <w:rPr>
          <w:rFonts w:ascii="Arial" w:hAnsi="Arial" w:cs="Arial"/>
          <w:sz w:val="22"/>
          <w:szCs w:val="22"/>
        </w:rPr>
        <w:t xml:space="preserve"> </w:t>
      </w:r>
      <w:r w:rsidRPr="00AC292C">
        <w:rPr>
          <w:rFonts w:ascii="Arial" w:hAnsi="Arial" w:cs="Arial"/>
          <w:sz w:val="22"/>
          <w:szCs w:val="22"/>
          <w:lang w:val="en-US"/>
        </w:rPr>
        <w:t>shall</w:t>
      </w:r>
      <w:r w:rsidRPr="00AC292C">
        <w:rPr>
          <w:rFonts w:ascii="Arial" w:hAnsi="Arial" w:cs="Arial"/>
          <w:sz w:val="22"/>
          <w:szCs w:val="22"/>
        </w:rPr>
        <w:t xml:space="preserve"> </w:t>
      </w:r>
      <w:r w:rsidR="00F23999">
        <w:rPr>
          <w:rFonts w:ascii="Arial" w:hAnsi="Arial" w:cs="Arial"/>
          <w:sz w:val="22"/>
          <w:szCs w:val="22"/>
        </w:rPr>
        <w:t>reflect the relevant</w:t>
      </w:r>
      <w:r w:rsidRPr="00AC292C">
        <w:rPr>
          <w:rFonts w:ascii="Arial" w:hAnsi="Arial" w:cs="Arial"/>
          <w:sz w:val="22"/>
          <w:szCs w:val="22"/>
        </w:rPr>
        <w:t xml:space="preserve"> </w:t>
      </w:r>
      <w:r w:rsidR="00F23999">
        <w:rPr>
          <w:rFonts w:ascii="Arial" w:hAnsi="Arial" w:cs="Arial"/>
          <w:sz w:val="22"/>
          <w:szCs w:val="22"/>
        </w:rPr>
        <w:t>required</w:t>
      </w:r>
      <w:r>
        <w:rPr>
          <w:rFonts w:ascii="Arial" w:hAnsi="Arial" w:cs="Arial"/>
          <w:sz w:val="22"/>
          <w:szCs w:val="22"/>
        </w:rPr>
        <w:t xml:space="preserve"> amount</w:t>
      </w:r>
      <w:r w:rsidR="00BA09FD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relating to i</w:t>
      </w:r>
      <w:r w:rsidRPr="00AC292C">
        <w:rPr>
          <w:rFonts w:ascii="Arial" w:hAnsi="Arial" w:cs="Arial"/>
          <w:sz w:val="22"/>
          <w:szCs w:val="22"/>
        </w:rPr>
        <w:t>nvestment</w:t>
      </w:r>
      <w:r w:rsidR="00F23999">
        <w:rPr>
          <w:rFonts w:ascii="Arial" w:hAnsi="Arial" w:cs="Arial"/>
          <w:sz w:val="22"/>
          <w:szCs w:val="22"/>
        </w:rPr>
        <w:t>s</w:t>
      </w:r>
      <w:r w:rsidRPr="00AC292C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</w:t>
      </w:r>
      <w:r w:rsidR="00AC292C" w:rsidRPr="00AC292C">
        <w:rPr>
          <w:rFonts w:ascii="Arial" w:hAnsi="Arial" w:cs="Arial"/>
          <w:sz w:val="22"/>
          <w:szCs w:val="22"/>
        </w:rPr>
        <w:t>associate</w:t>
      </w:r>
      <w:r w:rsidR="00BA09FD">
        <w:rPr>
          <w:rFonts w:ascii="Arial" w:hAnsi="Arial" w:cs="Arial"/>
          <w:sz w:val="22"/>
          <w:szCs w:val="22"/>
        </w:rPr>
        <w:t xml:space="preserve"> companies</w:t>
      </w:r>
      <w:r>
        <w:rPr>
          <w:rFonts w:ascii="Arial" w:hAnsi="Arial" w:cs="Arial"/>
          <w:sz w:val="22"/>
          <w:szCs w:val="22"/>
        </w:rPr>
        <w:t>, which amount</w:t>
      </w:r>
      <w:r w:rsidR="00BA09FD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shall be reported</w:t>
      </w:r>
      <w:r w:rsidR="00AC292C" w:rsidRPr="00AC292C">
        <w:rPr>
          <w:rFonts w:ascii="Arial" w:hAnsi="Arial" w:cs="Arial"/>
          <w:sz w:val="22"/>
          <w:szCs w:val="22"/>
        </w:rPr>
        <w:t xml:space="preserve"> at carrying value</w:t>
      </w:r>
      <w:r>
        <w:rPr>
          <w:rFonts w:ascii="Arial" w:hAnsi="Arial" w:cs="Arial"/>
          <w:sz w:val="22"/>
          <w:szCs w:val="22"/>
        </w:rPr>
        <w:t>,</w:t>
      </w:r>
      <w:r w:rsidR="00AC292C" w:rsidRPr="00AC292C">
        <w:rPr>
          <w:rFonts w:ascii="Arial" w:hAnsi="Arial" w:cs="Arial"/>
          <w:sz w:val="22"/>
          <w:szCs w:val="22"/>
        </w:rPr>
        <w:t xml:space="preserve"> inclu</w:t>
      </w:r>
      <w:r w:rsidR="00BA09FD">
        <w:rPr>
          <w:rFonts w:ascii="Arial" w:hAnsi="Arial" w:cs="Arial"/>
          <w:sz w:val="22"/>
          <w:szCs w:val="22"/>
        </w:rPr>
        <w:t>ding</w:t>
      </w:r>
      <w:r>
        <w:rPr>
          <w:rFonts w:ascii="Arial" w:hAnsi="Arial" w:cs="Arial"/>
          <w:sz w:val="22"/>
          <w:szCs w:val="22"/>
        </w:rPr>
        <w:t xml:space="preserve"> any </w:t>
      </w:r>
      <w:r w:rsidR="00EC18FE">
        <w:rPr>
          <w:rFonts w:ascii="Arial" w:hAnsi="Arial" w:cs="Arial"/>
          <w:sz w:val="22"/>
          <w:szCs w:val="22"/>
        </w:rPr>
        <w:t xml:space="preserve">relevant </w:t>
      </w:r>
      <w:r>
        <w:rPr>
          <w:rFonts w:ascii="Arial" w:hAnsi="Arial" w:cs="Arial"/>
          <w:sz w:val="22"/>
          <w:szCs w:val="22"/>
        </w:rPr>
        <w:t>amount in respect</w:t>
      </w:r>
      <w:r w:rsidR="00AC292C" w:rsidRPr="00AC292C">
        <w:rPr>
          <w:rFonts w:ascii="Arial" w:hAnsi="Arial" w:cs="Arial"/>
          <w:sz w:val="22"/>
          <w:szCs w:val="22"/>
        </w:rPr>
        <w:t xml:space="preserve"> of equity accounted earnings</w:t>
      </w:r>
      <w:r>
        <w:rPr>
          <w:rFonts w:ascii="Arial" w:hAnsi="Arial" w:cs="Arial"/>
          <w:sz w:val="22"/>
          <w:szCs w:val="22"/>
        </w:rPr>
        <w:t>,</w:t>
      </w:r>
      <w:r w:rsidR="00AC292C" w:rsidRPr="00AC292C">
        <w:rPr>
          <w:rFonts w:ascii="Arial" w:hAnsi="Arial" w:cs="Arial"/>
          <w:sz w:val="22"/>
          <w:szCs w:val="22"/>
        </w:rPr>
        <w:t xml:space="preserve"> and net of any impairment for </w:t>
      </w:r>
      <w:r>
        <w:rPr>
          <w:rFonts w:ascii="Arial" w:hAnsi="Arial" w:cs="Arial"/>
          <w:sz w:val="22"/>
          <w:szCs w:val="22"/>
        </w:rPr>
        <w:t xml:space="preserve">a </w:t>
      </w:r>
      <w:r w:rsidR="00AC292C" w:rsidRPr="00AC292C">
        <w:rPr>
          <w:rFonts w:ascii="Arial" w:hAnsi="Arial" w:cs="Arial"/>
          <w:sz w:val="22"/>
          <w:szCs w:val="22"/>
        </w:rPr>
        <w:t>diminution in value.</w:t>
      </w:r>
    </w:p>
    <w:p w14:paraId="10E50216" w14:textId="77777777" w:rsidR="00AC292C" w:rsidRDefault="00AC292C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3C8DC4EF" w14:textId="5F751FCA" w:rsidR="00BA09FD" w:rsidRPr="00AC292C" w:rsidRDefault="1F8BEB0A" w:rsidP="00BA09FD">
      <w:pPr>
        <w:pStyle w:val="Header"/>
        <w:tabs>
          <w:tab w:val="left" w:pos="720"/>
        </w:tabs>
        <w:ind w:right="264"/>
        <w:rPr>
          <w:rFonts w:ascii="Arial" w:hAnsi="Arial" w:cs="Arial"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53C0E9F7" w:rsidRPr="21047B30">
        <w:rPr>
          <w:rFonts w:ascii="Arial" w:hAnsi="Arial" w:cs="Arial"/>
          <w:sz w:val="22"/>
          <w:szCs w:val="22"/>
        </w:rPr>
        <w:t>0</w:t>
      </w:r>
      <w:r w:rsidR="00BA09FD" w:rsidRPr="21047B30">
        <w:rPr>
          <w:rFonts w:ascii="Arial" w:hAnsi="Arial" w:cs="Arial"/>
          <w:sz w:val="22"/>
          <w:szCs w:val="22"/>
        </w:rPr>
        <w:t>41</w:t>
      </w:r>
      <w:r w:rsidR="2DBB918D" w:rsidRPr="21047B30">
        <w:rPr>
          <w:rFonts w:ascii="Arial" w:hAnsi="Arial" w:cs="Arial"/>
          <w:sz w:val="22"/>
          <w:szCs w:val="22"/>
        </w:rPr>
        <w:t>0</w:t>
      </w:r>
      <w:r w:rsidR="53C0E9F7">
        <w:tab/>
      </w:r>
      <w:r w:rsidR="00BA09FD" w:rsidRPr="21047B30">
        <w:rPr>
          <w:rFonts w:ascii="Arial" w:hAnsi="Arial" w:cs="Arial"/>
          <w:b/>
          <w:bCs/>
          <w:sz w:val="22"/>
          <w:szCs w:val="22"/>
        </w:rPr>
        <w:t>Investments in joint ventures</w:t>
      </w:r>
    </w:p>
    <w:p w14:paraId="25C8CE7B" w14:textId="77777777" w:rsidR="00BA09FD" w:rsidRDefault="00BA09FD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23A60D5E" w14:textId="77777777" w:rsidR="00BA09FD" w:rsidRPr="00AC292C" w:rsidRDefault="00BA09FD" w:rsidP="00BA09FD">
      <w:pPr>
        <w:ind w:left="720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>Th</w:t>
      </w:r>
      <w:r>
        <w:rPr>
          <w:rFonts w:ascii="Arial" w:hAnsi="Arial" w:cs="Arial"/>
          <w:sz w:val="22"/>
          <w:szCs w:val="22"/>
        </w:rPr>
        <w:t>is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item</w:t>
      </w:r>
      <w:r w:rsidRPr="00AC292C">
        <w:rPr>
          <w:rFonts w:ascii="Arial" w:hAnsi="Arial" w:cs="Arial"/>
          <w:sz w:val="22"/>
          <w:szCs w:val="22"/>
        </w:rPr>
        <w:t xml:space="preserve"> </w:t>
      </w:r>
      <w:r w:rsidRPr="00AC292C">
        <w:rPr>
          <w:rFonts w:ascii="Arial" w:hAnsi="Arial" w:cs="Arial"/>
          <w:sz w:val="22"/>
          <w:szCs w:val="22"/>
          <w:lang w:val="en-US"/>
        </w:rPr>
        <w:t>shall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reflect the relevant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required amounts relating to i</w:t>
      </w:r>
      <w:r w:rsidRPr="00AC292C">
        <w:rPr>
          <w:rFonts w:ascii="Arial" w:hAnsi="Arial" w:cs="Arial"/>
          <w:sz w:val="22"/>
          <w:szCs w:val="22"/>
        </w:rPr>
        <w:t>nvestment</w:t>
      </w:r>
      <w:r>
        <w:rPr>
          <w:rFonts w:ascii="Arial" w:hAnsi="Arial" w:cs="Arial"/>
          <w:sz w:val="22"/>
          <w:szCs w:val="22"/>
        </w:rPr>
        <w:t>s</w:t>
      </w:r>
      <w:r w:rsidRPr="00AC292C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</w:t>
      </w:r>
      <w:r w:rsidRPr="00AC292C">
        <w:rPr>
          <w:rFonts w:ascii="Arial" w:hAnsi="Arial" w:cs="Arial"/>
          <w:sz w:val="22"/>
          <w:szCs w:val="22"/>
        </w:rPr>
        <w:t>joint venture</w:t>
      </w:r>
      <w:r>
        <w:rPr>
          <w:rFonts w:ascii="Arial" w:hAnsi="Arial" w:cs="Arial"/>
          <w:sz w:val="22"/>
          <w:szCs w:val="22"/>
        </w:rPr>
        <w:t>s, which amounts shall be reported</w:t>
      </w:r>
      <w:r w:rsidRPr="00AC292C">
        <w:rPr>
          <w:rFonts w:ascii="Arial" w:hAnsi="Arial" w:cs="Arial"/>
          <w:sz w:val="22"/>
          <w:szCs w:val="22"/>
        </w:rPr>
        <w:t xml:space="preserve"> at carrying value</w:t>
      </w:r>
      <w:r>
        <w:rPr>
          <w:rFonts w:ascii="Arial" w:hAnsi="Arial" w:cs="Arial"/>
          <w:sz w:val="22"/>
          <w:szCs w:val="22"/>
        </w:rPr>
        <w:t>,</w:t>
      </w:r>
      <w:r w:rsidRPr="00AC292C">
        <w:rPr>
          <w:rFonts w:ascii="Arial" w:hAnsi="Arial" w:cs="Arial"/>
          <w:sz w:val="22"/>
          <w:szCs w:val="22"/>
        </w:rPr>
        <w:t xml:space="preserve"> inclu</w:t>
      </w:r>
      <w:r>
        <w:rPr>
          <w:rFonts w:ascii="Arial" w:hAnsi="Arial" w:cs="Arial"/>
          <w:sz w:val="22"/>
          <w:szCs w:val="22"/>
        </w:rPr>
        <w:t>ding any relevant amount in respect</w:t>
      </w:r>
      <w:r w:rsidRPr="00AC292C">
        <w:rPr>
          <w:rFonts w:ascii="Arial" w:hAnsi="Arial" w:cs="Arial"/>
          <w:sz w:val="22"/>
          <w:szCs w:val="22"/>
        </w:rPr>
        <w:t xml:space="preserve"> of equity accounted earnings</w:t>
      </w:r>
      <w:r>
        <w:rPr>
          <w:rFonts w:ascii="Arial" w:hAnsi="Arial" w:cs="Arial"/>
          <w:sz w:val="22"/>
          <w:szCs w:val="22"/>
        </w:rPr>
        <w:t>,</w:t>
      </w:r>
      <w:r w:rsidRPr="00AC292C">
        <w:rPr>
          <w:rFonts w:ascii="Arial" w:hAnsi="Arial" w:cs="Arial"/>
          <w:sz w:val="22"/>
          <w:szCs w:val="22"/>
        </w:rPr>
        <w:t xml:space="preserve"> and net of any impairment for </w:t>
      </w:r>
      <w:r>
        <w:rPr>
          <w:rFonts w:ascii="Arial" w:hAnsi="Arial" w:cs="Arial"/>
          <w:sz w:val="22"/>
          <w:szCs w:val="22"/>
        </w:rPr>
        <w:t xml:space="preserve">a </w:t>
      </w:r>
      <w:r w:rsidRPr="00AC292C">
        <w:rPr>
          <w:rFonts w:ascii="Arial" w:hAnsi="Arial" w:cs="Arial"/>
          <w:sz w:val="22"/>
          <w:szCs w:val="22"/>
        </w:rPr>
        <w:t>diminution in value.</w:t>
      </w:r>
    </w:p>
    <w:p w14:paraId="345B89F8" w14:textId="77777777" w:rsidR="00BA09FD" w:rsidRPr="00AC292C" w:rsidRDefault="00BA09FD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36C8B920" w14:textId="74DE5D4B" w:rsidR="00AC292C" w:rsidRPr="00AC292C" w:rsidRDefault="2AAB69C8" w:rsidP="00323511">
      <w:pPr>
        <w:ind w:left="720" w:right="264" w:hanging="720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2D0A9874" w:rsidRPr="21047B30">
        <w:rPr>
          <w:rFonts w:ascii="Arial" w:hAnsi="Arial" w:cs="Arial"/>
          <w:sz w:val="22"/>
          <w:szCs w:val="22"/>
        </w:rPr>
        <w:t>0</w:t>
      </w:r>
      <w:r w:rsidR="0028415D" w:rsidRPr="21047B30">
        <w:rPr>
          <w:rFonts w:ascii="Arial" w:hAnsi="Arial" w:cs="Arial"/>
          <w:sz w:val="22"/>
          <w:szCs w:val="22"/>
        </w:rPr>
        <w:t>70</w:t>
      </w:r>
      <w:r w:rsidR="2CF5A9CC" w:rsidRPr="21047B30">
        <w:rPr>
          <w:rFonts w:ascii="Arial" w:hAnsi="Arial" w:cs="Arial"/>
          <w:sz w:val="22"/>
          <w:szCs w:val="22"/>
        </w:rPr>
        <w:t>0</w:t>
      </w:r>
      <w:r w:rsidR="2D0A9874">
        <w:tab/>
      </w:r>
      <w:r w:rsidR="001E26E2" w:rsidRPr="21047B30">
        <w:rPr>
          <w:rFonts w:ascii="Arial" w:hAnsi="Arial" w:cs="Arial"/>
          <w:b/>
          <w:bCs/>
          <w:sz w:val="22"/>
          <w:szCs w:val="22"/>
        </w:rPr>
        <w:t>Term d</w:t>
      </w:r>
      <w:r w:rsidR="001B03BB" w:rsidRPr="21047B30">
        <w:rPr>
          <w:rFonts w:ascii="Arial" w:hAnsi="Arial" w:cs="Arial"/>
          <w:b/>
          <w:bCs/>
          <w:sz w:val="22"/>
          <w:szCs w:val="22"/>
        </w:rPr>
        <w:t xml:space="preserve">ebt </w:t>
      </w:r>
      <w:r w:rsidR="00381C89" w:rsidRPr="21047B30">
        <w:rPr>
          <w:rFonts w:ascii="Arial" w:hAnsi="Arial" w:cs="Arial"/>
          <w:b/>
          <w:bCs/>
          <w:sz w:val="22"/>
          <w:szCs w:val="22"/>
        </w:rPr>
        <w:t>instruments</w:t>
      </w:r>
      <w:r w:rsidR="001B03BB" w:rsidRPr="21047B30">
        <w:rPr>
          <w:rFonts w:ascii="Arial" w:hAnsi="Arial" w:cs="Arial"/>
          <w:b/>
          <w:bCs/>
          <w:sz w:val="22"/>
          <w:szCs w:val="22"/>
        </w:rPr>
        <w:t xml:space="preserve"> q</w:t>
      </w:r>
      <w:r w:rsidR="00AC292C" w:rsidRPr="21047B30">
        <w:rPr>
          <w:rFonts w:ascii="Arial" w:hAnsi="Arial" w:cs="Arial"/>
          <w:b/>
          <w:bCs/>
          <w:sz w:val="22"/>
          <w:szCs w:val="22"/>
        </w:rPr>
        <w:t>ualifying as capital</w:t>
      </w:r>
    </w:p>
    <w:p w14:paraId="4D72C5C9" w14:textId="77777777" w:rsidR="00E54AE9" w:rsidRDefault="00E54AE9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471A7C99" w14:textId="77777777" w:rsidR="00AC292C" w:rsidRPr="00AC292C" w:rsidRDefault="001B03BB" w:rsidP="001B03BB">
      <w:pPr>
        <w:tabs>
          <w:tab w:val="left" w:pos="709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 xml:space="preserve">This item shall </w:t>
      </w:r>
      <w:r w:rsidR="00B27B7D">
        <w:rPr>
          <w:rFonts w:ascii="Arial" w:hAnsi="Arial" w:cs="Arial"/>
          <w:sz w:val="22"/>
          <w:szCs w:val="22"/>
        </w:rPr>
        <w:t xml:space="preserve">reflect the aggregate </w:t>
      </w:r>
      <w:r>
        <w:rPr>
          <w:rFonts w:ascii="Arial" w:hAnsi="Arial" w:cs="Arial"/>
          <w:sz w:val="22"/>
          <w:szCs w:val="22"/>
        </w:rPr>
        <w:t xml:space="preserve">amount </w:t>
      </w:r>
      <w:r w:rsidR="00B27B7D">
        <w:rPr>
          <w:rFonts w:ascii="Arial" w:hAnsi="Arial" w:cs="Arial"/>
          <w:sz w:val="22"/>
          <w:szCs w:val="22"/>
        </w:rPr>
        <w:t>in respect of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AC292C" w:rsidRPr="00AC292C">
        <w:rPr>
          <w:rFonts w:ascii="Arial" w:hAnsi="Arial" w:cs="Arial"/>
          <w:sz w:val="22"/>
          <w:szCs w:val="22"/>
        </w:rPr>
        <w:t xml:space="preserve">ubordinated debt issued </w:t>
      </w:r>
      <w:r w:rsidRPr="00AC292C">
        <w:rPr>
          <w:rFonts w:ascii="Arial" w:hAnsi="Arial" w:cs="Arial"/>
          <w:sz w:val="22"/>
          <w:szCs w:val="22"/>
        </w:rPr>
        <w:t xml:space="preserve">by the reporting </w:t>
      </w:r>
      <w:r>
        <w:rPr>
          <w:rFonts w:ascii="Arial" w:hAnsi="Arial" w:cs="Arial"/>
          <w:sz w:val="22"/>
          <w:szCs w:val="22"/>
        </w:rPr>
        <w:t>bank</w:t>
      </w:r>
      <w:r w:rsidRPr="00AC29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in respect of which the bank obtained the prior written approval of the Registrar for the </w:t>
      </w:r>
      <w:r w:rsidR="00381C89">
        <w:rPr>
          <w:rFonts w:ascii="Arial" w:hAnsi="Arial" w:cs="Arial"/>
          <w:sz w:val="22"/>
          <w:szCs w:val="22"/>
        </w:rPr>
        <w:t>relevant</w:t>
      </w:r>
      <w:r>
        <w:rPr>
          <w:rFonts w:ascii="Arial" w:hAnsi="Arial" w:cs="Arial"/>
          <w:sz w:val="22"/>
          <w:szCs w:val="22"/>
        </w:rPr>
        <w:t xml:space="preserve"> amount to </w:t>
      </w:r>
      <w:r w:rsidR="00AC292C" w:rsidRPr="00AC292C">
        <w:rPr>
          <w:rFonts w:ascii="Arial" w:hAnsi="Arial" w:cs="Arial"/>
          <w:sz w:val="22"/>
          <w:szCs w:val="22"/>
        </w:rPr>
        <w:t>qualif</w:t>
      </w:r>
      <w:r>
        <w:rPr>
          <w:rFonts w:ascii="Arial" w:hAnsi="Arial" w:cs="Arial"/>
          <w:sz w:val="22"/>
          <w:szCs w:val="22"/>
        </w:rPr>
        <w:t>y</w:t>
      </w:r>
      <w:r w:rsidR="00AC292C" w:rsidRPr="00AC292C">
        <w:rPr>
          <w:rFonts w:ascii="Arial" w:hAnsi="Arial" w:cs="Arial"/>
          <w:sz w:val="22"/>
          <w:szCs w:val="22"/>
        </w:rPr>
        <w:t xml:space="preserve"> as capital </w:t>
      </w:r>
      <w:r>
        <w:rPr>
          <w:rFonts w:ascii="Arial" w:hAnsi="Arial" w:cs="Arial"/>
          <w:sz w:val="22"/>
          <w:szCs w:val="22"/>
        </w:rPr>
        <w:t>of the bank</w:t>
      </w:r>
      <w:r w:rsidR="00AC292C" w:rsidRPr="00AC292C">
        <w:rPr>
          <w:rFonts w:ascii="Arial" w:hAnsi="Arial" w:cs="Arial"/>
          <w:sz w:val="22"/>
          <w:szCs w:val="22"/>
        </w:rPr>
        <w:t>.</w:t>
      </w:r>
    </w:p>
    <w:p w14:paraId="5E2AC57C" w14:textId="77777777" w:rsidR="00B27B7D" w:rsidRPr="00AC292C" w:rsidRDefault="00B27B7D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29E6FFF6" w14:textId="6EB7E62C" w:rsidR="00AC292C" w:rsidRPr="00AC292C" w:rsidRDefault="2329CE0B" w:rsidP="00323511">
      <w:pPr>
        <w:ind w:left="720" w:right="264" w:hanging="720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033C174D" w:rsidRPr="21047B30">
        <w:rPr>
          <w:rFonts w:ascii="Arial" w:hAnsi="Arial" w:cs="Arial"/>
          <w:sz w:val="22"/>
          <w:szCs w:val="22"/>
        </w:rPr>
        <w:t>0</w:t>
      </w:r>
      <w:r w:rsidR="0028415D" w:rsidRPr="21047B30">
        <w:rPr>
          <w:rFonts w:ascii="Arial" w:hAnsi="Arial" w:cs="Arial"/>
          <w:sz w:val="22"/>
          <w:szCs w:val="22"/>
        </w:rPr>
        <w:t>71</w:t>
      </w:r>
      <w:r w:rsidR="6E7DB976" w:rsidRPr="21047B30">
        <w:rPr>
          <w:rFonts w:ascii="Arial" w:hAnsi="Arial" w:cs="Arial"/>
          <w:sz w:val="22"/>
          <w:szCs w:val="22"/>
        </w:rPr>
        <w:t>0</w:t>
      </w:r>
      <w:r w:rsidR="033C174D">
        <w:tab/>
      </w:r>
      <w:r w:rsidR="001E26E2" w:rsidRPr="21047B30">
        <w:rPr>
          <w:rFonts w:ascii="Arial" w:hAnsi="Arial" w:cs="Arial"/>
          <w:b/>
          <w:bCs/>
          <w:sz w:val="22"/>
          <w:szCs w:val="22"/>
        </w:rPr>
        <w:t>Term d</w:t>
      </w:r>
      <w:r w:rsidR="00381C89" w:rsidRPr="21047B30">
        <w:rPr>
          <w:rFonts w:ascii="Arial" w:hAnsi="Arial" w:cs="Arial"/>
          <w:b/>
          <w:bCs/>
          <w:sz w:val="22"/>
          <w:szCs w:val="22"/>
        </w:rPr>
        <w:t>ebt instruments, o</w:t>
      </w:r>
      <w:r w:rsidR="00AC292C" w:rsidRPr="21047B30">
        <w:rPr>
          <w:rFonts w:ascii="Arial" w:hAnsi="Arial" w:cs="Arial"/>
          <w:b/>
          <w:bCs/>
          <w:sz w:val="22"/>
          <w:szCs w:val="22"/>
        </w:rPr>
        <w:t>ther</w:t>
      </w:r>
    </w:p>
    <w:p w14:paraId="1DF65902" w14:textId="77777777" w:rsidR="00E54AE9" w:rsidRDefault="00E54AE9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0EC17700" w14:textId="5842D378" w:rsidR="00AC292C" w:rsidRPr="00AC292C" w:rsidRDefault="001B03BB" w:rsidP="001B03BB">
      <w:pPr>
        <w:tabs>
          <w:tab w:val="left" w:pos="709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 w:rsidRPr="41476892">
        <w:rPr>
          <w:rFonts w:ascii="Arial" w:hAnsi="Arial" w:cs="Arial"/>
          <w:sz w:val="22"/>
          <w:szCs w:val="22"/>
        </w:rPr>
        <w:t xml:space="preserve">This item shall </w:t>
      </w:r>
      <w:r w:rsidR="00C31CE0" w:rsidRPr="41476892">
        <w:rPr>
          <w:rFonts w:ascii="Arial" w:hAnsi="Arial" w:cs="Arial"/>
          <w:sz w:val="22"/>
          <w:szCs w:val="22"/>
        </w:rPr>
        <w:t xml:space="preserve">include </w:t>
      </w:r>
      <w:r w:rsidR="00BB781C" w:rsidRPr="41476892">
        <w:rPr>
          <w:rFonts w:ascii="Arial" w:hAnsi="Arial" w:cs="Arial"/>
          <w:sz w:val="22"/>
          <w:szCs w:val="22"/>
        </w:rPr>
        <w:t>the aggregate</w:t>
      </w:r>
      <w:r w:rsidRPr="41476892">
        <w:rPr>
          <w:rFonts w:ascii="Arial" w:hAnsi="Arial" w:cs="Arial"/>
          <w:sz w:val="22"/>
          <w:szCs w:val="22"/>
        </w:rPr>
        <w:t xml:space="preserve"> amount </w:t>
      </w:r>
      <w:r w:rsidR="00BB781C" w:rsidRPr="41476892">
        <w:rPr>
          <w:rFonts w:ascii="Arial" w:hAnsi="Arial" w:cs="Arial"/>
          <w:sz w:val="22"/>
          <w:szCs w:val="22"/>
        </w:rPr>
        <w:t>in respect of</w:t>
      </w:r>
      <w:r w:rsidRPr="41476892">
        <w:rPr>
          <w:rFonts w:ascii="Arial" w:hAnsi="Arial" w:cs="Arial"/>
          <w:sz w:val="22"/>
          <w:szCs w:val="22"/>
        </w:rPr>
        <w:t xml:space="preserve"> </w:t>
      </w:r>
      <w:r w:rsidR="00AC292C" w:rsidRPr="41476892">
        <w:rPr>
          <w:rFonts w:ascii="Arial" w:hAnsi="Arial" w:cs="Arial"/>
          <w:sz w:val="22"/>
          <w:szCs w:val="22"/>
        </w:rPr>
        <w:t xml:space="preserve">subordinated debt </w:t>
      </w:r>
      <w:r w:rsidR="00381C89" w:rsidRPr="41476892">
        <w:rPr>
          <w:rFonts w:ascii="Arial" w:hAnsi="Arial" w:cs="Arial"/>
          <w:sz w:val="22"/>
          <w:szCs w:val="22"/>
        </w:rPr>
        <w:t xml:space="preserve">instruments </w:t>
      </w:r>
      <w:r w:rsidR="00AC292C" w:rsidRPr="41476892">
        <w:rPr>
          <w:rFonts w:ascii="Arial" w:hAnsi="Arial" w:cs="Arial"/>
          <w:sz w:val="22"/>
          <w:szCs w:val="22"/>
        </w:rPr>
        <w:t xml:space="preserve">issued </w:t>
      </w:r>
      <w:r w:rsidRPr="41476892">
        <w:rPr>
          <w:rFonts w:ascii="Arial" w:hAnsi="Arial" w:cs="Arial"/>
          <w:sz w:val="22"/>
          <w:szCs w:val="22"/>
        </w:rPr>
        <w:t>by the reporting bank</w:t>
      </w:r>
      <w:r w:rsidR="00BB781C" w:rsidRPr="41476892">
        <w:rPr>
          <w:rFonts w:ascii="Arial" w:hAnsi="Arial" w:cs="Arial"/>
          <w:sz w:val="22"/>
          <w:szCs w:val="22"/>
        </w:rPr>
        <w:t>,</w:t>
      </w:r>
      <w:r w:rsidRPr="41476892">
        <w:rPr>
          <w:rFonts w:ascii="Arial" w:hAnsi="Arial" w:cs="Arial"/>
          <w:sz w:val="22"/>
          <w:szCs w:val="22"/>
        </w:rPr>
        <w:t xml:space="preserve"> other than </w:t>
      </w:r>
      <w:r w:rsidR="00381C89" w:rsidRPr="41476892">
        <w:rPr>
          <w:rFonts w:ascii="Arial" w:hAnsi="Arial" w:cs="Arial"/>
          <w:sz w:val="22"/>
          <w:szCs w:val="22"/>
        </w:rPr>
        <w:t>amounts relating to instruments</w:t>
      </w:r>
      <w:r w:rsidRPr="41476892">
        <w:rPr>
          <w:rFonts w:ascii="Arial" w:hAnsi="Arial" w:cs="Arial"/>
          <w:sz w:val="22"/>
          <w:szCs w:val="22"/>
        </w:rPr>
        <w:t xml:space="preserve"> reported </w:t>
      </w:r>
      <w:r w:rsidR="00515578" w:rsidRPr="41476892">
        <w:rPr>
          <w:rFonts w:ascii="Arial" w:hAnsi="Arial" w:cs="Arial"/>
          <w:sz w:val="22"/>
          <w:szCs w:val="22"/>
        </w:rPr>
        <w:t>in R</w:t>
      </w:r>
      <w:r w:rsidR="2E51083E" w:rsidRPr="41476892">
        <w:rPr>
          <w:rFonts w:ascii="Arial" w:hAnsi="Arial" w:cs="Arial"/>
          <w:sz w:val="22"/>
          <w:szCs w:val="22"/>
        </w:rPr>
        <w:t>0</w:t>
      </w:r>
      <w:r w:rsidR="001E26E2" w:rsidRPr="41476892">
        <w:rPr>
          <w:rFonts w:ascii="Arial" w:hAnsi="Arial" w:cs="Arial"/>
          <w:sz w:val="22"/>
          <w:szCs w:val="22"/>
        </w:rPr>
        <w:t>70</w:t>
      </w:r>
      <w:r w:rsidR="1337E3B2" w:rsidRPr="41476892">
        <w:rPr>
          <w:rFonts w:ascii="Arial" w:hAnsi="Arial" w:cs="Arial"/>
          <w:sz w:val="22"/>
          <w:szCs w:val="22"/>
        </w:rPr>
        <w:t>0</w:t>
      </w:r>
      <w:r w:rsidRPr="41476892">
        <w:rPr>
          <w:rFonts w:ascii="Arial" w:hAnsi="Arial" w:cs="Arial"/>
          <w:sz w:val="22"/>
          <w:szCs w:val="22"/>
        </w:rPr>
        <w:t xml:space="preserve">, </w:t>
      </w:r>
      <w:r w:rsidR="00AC292C" w:rsidRPr="41476892">
        <w:rPr>
          <w:rFonts w:ascii="Arial" w:hAnsi="Arial" w:cs="Arial"/>
          <w:sz w:val="22"/>
          <w:szCs w:val="22"/>
        </w:rPr>
        <w:t xml:space="preserve">including </w:t>
      </w:r>
      <w:r w:rsidRPr="41476892">
        <w:rPr>
          <w:rFonts w:ascii="Arial" w:hAnsi="Arial" w:cs="Arial"/>
          <w:sz w:val="22"/>
          <w:szCs w:val="22"/>
        </w:rPr>
        <w:t xml:space="preserve">any </w:t>
      </w:r>
      <w:r w:rsidR="00BB781C" w:rsidRPr="41476892">
        <w:rPr>
          <w:rFonts w:ascii="Arial" w:hAnsi="Arial" w:cs="Arial"/>
          <w:sz w:val="22"/>
          <w:szCs w:val="22"/>
        </w:rPr>
        <w:t xml:space="preserve">relevant </w:t>
      </w:r>
      <w:r w:rsidRPr="41476892">
        <w:rPr>
          <w:rFonts w:ascii="Arial" w:hAnsi="Arial" w:cs="Arial"/>
          <w:sz w:val="22"/>
          <w:szCs w:val="22"/>
        </w:rPr>
        <w:t>amount that constitutes</w:t>
      </w:r>
      <w:r w:rsidR="00AC292C" w:rsidRPr="41476892">
        <w:rPr>
          <w:rFonts w:ascii="Arial" w:hAnsi="Arial" w:cs="Arial"/>
          <w:sz w:val="22"/>
          <w:szCs w:val="22"/>
        </w:rPr>
        <w:t xml:space="preserve"> non-qualifying </w:t>
      </w:r>
      <w:r w:rsidRPr="41476892">
        <w:rPr>
          <w:rFonts w:ascii="Arial" w:hAnsi="Arial" w:cs="Arial"/>
          <w:sz w:val="22"/>
          <w:szCs w:val="22"/>
        </w:rPr>
        <w:t>capital</w:t>
      </w:r>
      <w:r w:rsidR="00AC292C" w:rsidRPr="41476892">
        <w:rPr>
          <w:rFonts w:ascii="Arial" w:hAnsi="Arial" w:cs="Arial"/>
          <w:sz w:val="22"/>
          <w:szCs w:val="22"/>
        </w:rPr>
        <w:t xml:space="preserve"> </w:t>
      </w:r>
      <w:r w:rsidRPr="41476892">
        <w:rPr>
          <w:rFonts w:ascii="Arial" w:hAnsi="Arial" w:cs="Arial"/>
          <w:sz w:val="22"/>
          <w:szCs w:val="22"/>
        </w:rPr>
        <w:t>due to a</w:t>
      </w:r>
      <w:r w:rsidR="00BB781C" w:rsidRPr="41476892">
        <w:rPr>
          <w:rFonts w:ascii="Arial" w:hAnsi="Arial" w:cs="Arial"/>
          <w:sz w:val="22"/>
          <w:szCs w:val="22"/>
        </w:rPr>
        <w:t xml:space="preserve"> </w:t>
      </w:r>
      <w:r w:rsidR="00381C89" w:rsidRPr="41476892">
        <w:rPr>
          <w:rFonts w:ascii="Arial" w:hAnsi="Arial" w:cs="Arial"/>
          <w:sz w:val="22"/>
          <w:szCs w:val="22"/>
        </w:rPr>
        <w:t xml:space="preserve">prescribed </w:t>
      </w:r>
      <w:r w:rsidRPr="41476892">
        <w:rPr>
          <w:rFonts w:ascii="Arial" w:hAnsi="Arial" w:cs="Arial"/>
          <w:sz w:val="22"/>
          <w:szCs w:val="22"/>
        </w:rPr>
        <w:t>limit or</w:t>
      </w:r>
      <w:r w:rsidR="00AC292C" w:rsidRPr="41476892">
        <w:rPr>
          <w:rFonts w:ascii="Arial" w:hAnsi="Arial" w:cs="Arial"/>
          <w:sz w:val="22"/>
          <w:szCs w:val="22"/>
        </w:rPr>
        <w:t xml:space="preserve"> haircut</w:t>
      </w:r>
      <w:r w:rsidRPr="41476892">
        <w:rPr>
          <w:rFonts w:ascii="Arial" w:hAnsi="Arial" w:cs="Arial"/>
          <w:sz w:val="22"/>
          <w:szCs w:val="22"/>
        </w:rPr>
        <w:t xml:space="preserve"> </w:t>
      </w:r>
      <w:r w:rsidR="00A423AC" w:rsidRPr="41476892">
        <w:rPr>
          <w:rFonts w:ascii="Arial" w:hAnsi="Arial" w:cs="Arial"/>
          <w:sz w:val="22"/>
          <w:szCs w:val="22"/>
        </w:rPr>
        <w:t xml:space="preserve">being </w:t>
      </w:r>
      <w:r w:rsidRPr="41476892">
        <w:rPr>
          <w:rFonts w:ascii="Arial" w:hAnsi="Arial" w:cs="Arial"/>
          <w:sz w:val="22"/>
          <w:szCs w:val="22"/>
        </w:rPr>
        <w:t>applied in respect of the said amount</w:t>
      </w:r>
      <w:r w:rsidR="00AC292C" w:rsidRPr="41476892">
        <w:rPr>
          <w:rFonts w:ascii="Arial" w:hAnsi="Arial" w:cs="Arial"/>
          <w:sz w:val="22"/>
          <w:szCs w:val="22"/>
        </w:rPr>
        <w:t>.</w:t>
      </w:r>
    </w:p>
    <w:p w14:paraId="2EFEE33D" w14:textId="77777777" w:rsidR="00AC292C" w:rsidRPr="00AC292C" w:rsidRDefault="00AC292C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03606365" w14:textId="367C4570" w:rsidR="00AC292C" w:rsidRPr="00AC292C" w:rsidRDefault="482BDE14" w:rsidP="00323511">
      <w:pPr>
        <w:ind w:left="720" w:right="264" w:hanging="720"/>
        <w:rPr>
          <w:rFonts w:ascii="Arial" w:hAnsi="Arial" w:cs="Arial"/>
          <w:b/>
          <w:bCs/>
          <w:sz w:val="22"/>
          <w:szCs w:val="22"/>
        </w:rPr>
      </w:pPr>
      <w:r w:rsidRPr="21047B30">
        <w:rPr>
          <w:rFonts w:ascii="Arial" w:hAnsi="Arial" w:cs="Arial"/>
          <w:sz w:val="22"/>
          <w:szCs w:val="22"/>
        </w:rPr>
        <w:t>R</w:t>
      </w:r>
      <w:r w:rsidR="7CAEB0DA" w:rsidRPr="21047B30">
        <w:rPr>
          <w:rFonts w:ascii="Arial" w:hAnsi="Arial" w:cs="Arial"/>
          <w:sz w:val="22"/>
          <w:szCs w:val="22"/>
        </w:rPr>
        <w:t>0</w:t>
      </w:r>
      <w:r w:rsidR="0028415D" w:rsidRPr="21047B30">
        <w:rPr>
          <w:rFonts w:ascii="Arial" w:hAnsi="Arial" w:cs="Arial"/>
          <w:sz w:val="22"/>
          <w:szCs w:val="22"/>
        </w:rPr>
        <w:t>78</w:t>
      </w:r>
      <w:r w:rsidR="1FEFE54F" w:rsidRPr="21047B30">
        <w:rPr>
          <w:rFonts w:ascii="Arial" w:hAnsi="Arial" w:cs="Arial"/>
          <w:sz w:val="22"/>
          <w:szCs w:val="22"/>
        </w:rPr>
        <w:t>0</w:t>
      </w:r>
      <w:r w:rsidR="7CAEB0DA">
        <w:tab/>
      </w:r>
      <w:r w:rsidR="004A1A61" w:rsidRPr="21047B30">
        <w:rPr>
          <w:rFonts w:ascii="Arial" w:hAnsi="Arial" w:cs="Arial"/>
          <w:b/>
          <w:bCs/>
          <w:sz w:val="22"/>
          <w:szCs w:val="22"/>
        </w:rPr>
        <w:t xml:space="preserve">Other </w:t>
      </w:r>
      <w:r w:rsidR="00381C89" w:rsidRPr="21047B30">
        <w:rPr>
          <w:rFonts w:ascii="Arial" w:hAnsi="Arial" w:cs="Arial"/>
          <w:b/>
          <w:bCs/>
          <w:sz w:val="22"/>
          <w:szCs w:val="22"/>
        </w:rPr>
        <w:t>liabilities</w:t>
      </w:r>
    </w:p>
    <w:p w14:paraId="23D1D111" w14:textId="77777777" w:rsidR="004A1A61" w:rsidRDefault="004A1A61" w:rsidP="00323511">
      <w:pPr>
        <w:tabs>
          <w:tab w:val="left" w:pos="709"/>
        </w:tabs>
        <w:ind w:left="709" w:right="264"/>
        <w:rPr>
          <w:rFonts w:ascii="Arial" w:hAnsi="Arial" w:cs="Arial"/>
          <w:sz w:val="22"/>
          <w:szCs w:val="22"/>
        </w:rPr>
      </w:pPr>
    </w:p>
    <w:p w14:paraId="502A5CE3" w14:textId="7197A996" w:rsidR="00DE67D2" w:rsidRDefault="004A1A61" w:rsidP="00515578">
      <w:pPr>
        <w:tabs>
          <w:tab w:val="left" w:pos="709"/>
        </w:tabs>
        <w:ind w:left="709" w:right="264"/>
        <w:jc w:val="both"/>
        <w:rPr>
          <w:rFonts w:ascii="Arial" w:hAnsi="Arial" w:cs="Arial"/>
          <w:sz w:val="22"/>
          <w:szCs w:val="22"/>
        </w:rPr>
      </w:pPr>
      <w:r w:rsidRPr="00AC292C">
        <w:rPr>
          <w:rFonts w:ascii="Arial" w:hAnsi="Arial" w:cs="Arial"/>
          <w:sz w:val="22"/>
          <w:szCs w:val="22"/>
        </w:rPr>
        <w:t>This item shall include</w:t>
      </w:r>
      <w:r>
        <w:rPr>
          <w:rFonts w:ascii="Arial" w:hAnsi="Arial" w:cs="Arial"/>
          <w:sz w:val="22"/>
          <w:szCs w:val="22"/>
        </w:rPr>
        <w:t xml:space="preserve"> </w:t>
      </w:r>
      <w:r w:rsidR="00381C89">
        <w:rPr>
          <w:rFonts w:ascii="Arial" w:hAnsi="Arial" w:cs="Arial"/>
          <w:sz w:val="22"/>
          <w:szCs w:val="22"/>
        </w:rPr>
        <w:t xml:space="preserve">the </w:t>
      </w:r>
      <w:r w:rsidR="0028415D">
        <w:rPr>
          <w:rFonts w:ascii="Arial" w:hAnsi="Arial" w:cs="Arial"/>
          <w:sz w:val="22"/>
          <w:szCs w:val="22"/>
        </w:rPr>
        <w:t xml:space="preserve">relevant </w:t>
      </w:r>
      <w:r w:rsidR="00381C89">
        <w:rPr>
          <w:rFonts w:ascii="Arial" w:hAnsi="Arial" w:cs="Arial"/>
          <w:sz w:val="22"/>
          <w:szCs w:val="22"/>
        </w:rPr>
        <w:t xml:space="preserve">aggregate </w:t>
      </w:r>
      <w:r>
        <w:rPr>
          <w:rFonts w:ascii="Arial" w:hAnsi="Arial" w:cs="Arial"/>
          <w:sz w:val="22"/>
          <w:szCs w:val="22"/>
        </w:rPr>
        <w:t xml:space="preserve">amount </w:t>
      </w:r>
      <w:r w:rsidR="003D680C">
        <w:rPr>
          <w:rFonts w:ascii="Arial" w:hAnsi="Arial" w:cs="Arial"/>
          <w:sz w:val="22"/>
          <w:szCs w:val="22"/>
        </w:rPr>
        <w:t xml:space="preserve">in respect of liabilities not </w:t>
      </w:r>
      <w:r w:rsidR="0028415D">
        <w:rPr>
          <w:rFonts w:ascii="Arial" w:hAnsi="Arial" w:cs="Arial"/>
          <w:sz w:val="22"/>
          <w:szCs w:val="22"/>
        </w:rPr>
        <w:t xml:space="preserve">specifically </w:t>
      </w:r>
      <w:r w:rsidR="003D680C">
        <w:rPr>
          <w:rFonts w:ascii="Arial" w:hAnsi="Arial" w:cs="Arial"/>
          <w:sz w:val="22"/>
          <w:szCs w:val="22"/>
        </w:rPr>
        <w:t>provided for</w:t>
      </w:r>
      <w:r>
        <w:rPr>
          <w:rFonts w:ascii="Arial" w:hAnsi="Arial" w:cs="Arial"/>
          <w:sz w:val="22"/>
          <w:szCs w:val="22"/>
        </w:rPr>
        <w:t xml:space="preserve"> </w:t>
      </w:r>
      <w:r w:rsidR="0028415D">
        <w:rPr>
          <w:rFonts w:ascii="Arial" w:hAnsi="Arial" w:cs="Arial"/>
          <w:sz w:val="22"/>
          <w:szCs w:val="22"/>
        </w:rPr>
        <w:t xml:space="preserve">elsewhere in the return, </w:t>
      </w:r>
      <w:r>
        <w:rPr>
          <w:rFonts w:ascii="Arial" w:hAnsi="Arial" w:cs="Arial"/>
          <w:sz w:val="22"/>
          <w:szCs w:val="22"/>
        </w:rPr>
        <w:t>in</w:t>
      </w:r>
      <w:r w:rsidR="0028415D">
        <w:rPr>
          <w:rFonts w:ascii="Arial" w:hAnsi="Arial" w:cs="Arial"/>
          <w:sz w:val="22"/>
          <w:szCs w:val="22"/>
        </w:rPr>
        <w:t>cluding but not limited to</w:t>
      </w:r>
      <w:r>
        <w:rPr>
          <w:rFonts w:ascii="Arial" w:hAnsi="Arial" w:cs="Arial"/>
          <w:sz w:val="22"/>
          <w:szCs w:val="22"/>
        </w:rPr>
        <w:t xml:space="preserve"> </w:t>
      </w:r>
      <w:r w:rsidR="0028415D">
        <w:rPr>
          <w:rFonts w:ascii="Arial" w:hAnsi="Arial" w:cs="Arial"/>
          <w:sz w:val="22"/>
          <w:szCs w:val="22"/>
        </w:rPr>
        <w:t>creditors and any accrual for leave payment</w:t>
      </w:r>
      <w:r>
        <w:rPr>
          <w:rFonts w:ascii="Arial" w:hAnsi="Arial" w:cs="Arial"/>
          <w:sz w:val="22"/>
          <w:szCs w:val="22"/>
        </w:rPr>
        <w:t>.</w:t>
      </w:r>
    </w:p>
    <w:sectPr w:rsidR="00DE67D2" w:rsidSect="007743BA">
      <w:footerReference w:type="default" r:id="rId7"/>
      <w:endnotePr>
        <w:numFmt w:val="decimal"/>
      </w:endnotePr>
      <w:pgSz w:w="12240" w:h="15840"/>
      <w:pgMar w:top="1134" w:right="1134" w:bottom="1134" w:left="1418" w:header="1134" w:footer="11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84653" w14:textId="77777777" w:rsidR="00671862" w:rsidRDefault="00671862">
      <w:pPr>
        <w:widowControl/>
        <w:spacing w:line="20" w:lineRule="exact"/>
        <w:rPr>
          <w:sz w:val="24"/>
        </w:rPr>
      </w:pPr>
    </w:p>
    <w:p w14:paraId="6ADECE2B" w14:textId="77777777" w:rsidR="00671862" w:rsidRDefault="00671862"/>
  </w:endnote>
  <w:endnote w:type="continuationSeparator" w:id="0">
    <w:p w14:paraId="6A78D8E2" w14:textId="77777777" w:rsidR="00671862" w:rsidRDefault="00671862">
      <w:r>
        <w:rPr>
          <w:sz w:val="24"/>
        </w:rPr>
        <w:t xml:space="preserve"> </w:t>
      </w:r>
    </w:p>
    <w:p w14:paraId="39254958" w14:textId="77777777" w:rsidR="00671862" w:rsidRDefault="00671862"/>
  </w:endnote>
  <w:endnote w:type="continuationNotice" w:id="1">
    <w:p w14:paraId="2B31233F" w14:textId="77777777" w:rsidR="00671862" w:rsidRDefault="00671862">
      <w:r>
        <w:rPr>
          <w:sz w:val="24"/>
        </w:rPr>
        <w:t xml:space="preserve"> </w:t>
      </w:r>
    </w:p>
    <w:p w14:paraId="1721F152" w14:textId="77777777" w:rsidR="00671862" w:rsidRDefault="00671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A463" w14:textId="77777777" w:rsidR="00EA57E6" w:rsidRPr="00AC0707" w:rsidRDefault="00EA57E6" w:rsidP="00EF7267">
    <w:pPr>
      <w:pStyle w:val="Footer"/>
      <w:tabs>
        <w:tab w:val="clear" w:pos="8306"/>
        <w:tab w:val="right" w:pos="9639"/>
        <w:tab w:val="right" w:pos="13608"/>
        <w:tab w:val="right" w:pos="14175"/>
      </w:tabs>
      <w:rPr>
        <w:rFonts w:ascii="Times New Roman" w:hAnsi="Times New Roman"/>
        <w:sz w:val="20"/>
        <w:lang w:val="en-Z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2915" w14:textId="77777777" w:rsidR="00671862" w:rsidRDefault="00671862">
      <w:r>
        <w:rPr>
          <w:sz w:val="24"/>
        </w:rPr>
        <w:separator/>
      </w:r>
    </w:p>
    <w:p w14:paraId="37A4E465" w14:textId="77777777" w:rsidR="00671862" w:rsidRDefault="00671862"/>
  </w:footnote>
  <w:footnote w:type="continuationSeparator" w:id="0">
    <w:p w14:paraId="223A1D34" w14:textId="77777777" w:rsidR="00671862" w:rsidRDefault="00671862">
      <w:r>
        <w:continuationSeparator/>
      </w:r>
    </w:p>
    <w:p w14:paraId="2A7F21BE" w14:textId="77777777" w:rsidR="00671862" w:rsidRDefault="00671862"/>
  </w:footnote>
  <w:footnote w:type="continuationNotice" w:id="1">
    <w:p w14:paraId="71F55530" w14:textId="77777777" w:rsidR="00671862" w:rsidRDefault="00671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F61"/>
    <w:multiLevelType w:val="multilevel"/>
    <w:tmpl w:val="E246274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C6E54"/>
    <w:multiLevelType w:val="singleLevel"/>
    <w:tmpl w:val="CFD6BF12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" w15:restartNumberingAfterBreak="0">
    <w:nsid w:val="125034E8"/>
    <w:multiLevelType w:val="hybridMultilevel"/>
    <w:tmpl w:val="CC0214E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7543EB"/>
    <w:multiLevelType w:val="singleLevel"/>
    <w:tmpl w:val="98FA4150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4" w15:restartNumberingAfterBreak="0">
    <w:nsid w:val="172E6AAA"/>
    <w:multiLevelType w:val="hybridMultilevel"/>
    <w:tmpl w:val="B54E1D14"/>
    <w:lvl w:ilvl="0" w:tplc="2A28C83E">
      <w:start w:val="1"/>
      <w:numFmt w:val="lowerLetter"/>
      <w:lvlText w:val="(%1)"/>
      <w:lvlJc w:val="left"/>
      <w:pPr>
        <w:tabs>
          <w:tab w:val="num" w:pos="1996"/>
        </w:tabs>
        <w:ind w:left="1996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EF01D31"/>
    <w:multiLevelType w:val="hybridMultilevel"/>
    <w:tmpl w:val="4FD4DB5A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A98525A"/>
    <w:multiLevelType w:val="hybridMultilevel"/>
    <w:tmpl w:val="23ECA14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5620E2"/>
    <w:multiLevelType w:val="hybridMultilevel"/>
    <w:tmpl w:val="E9921E2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632274"/>
    <w:multiLevelType w:val="hybridMultilevel"/>
    <w:tmpl w:val="D8A85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656D2C"/>
    <w:multiLevelType w:val="hybridMultilevel"/>
    <w:tmpl w:val="EE3638B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6502B2"/>
    <w:multiLevelType w:val="hybridMultilevel"/>
    <w:tmpl w:val="6BE00D22"/>
    <w:lvl w:ilvl="0" w:tplc="F976C880">
      <w:start w:val="1"/>
      <w:numFmt w:val="lowerLetter"/>
      <w:lvlText w:val="(%1)"/>
      <w:lvlJc w:val="left"/>
      <w:pPr>
        <w:ind w:left="1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7" w:hanging="360"/>
      </w:pPr>
    </w:lvl>
    <w:lvl w:ilvl="2" w:tplc="0409001B" w:tentative="1">
      <w:start w:val="1"/>
      <w:numFmt w:val="lowerRoman"/>
      <w:lvlText w:val="%3."/>
      <w:lvlJc w:val="right"/>
      <w:pPr>
        <w:ind w:left="2937" w:hanging="180"/>
      </w:pPr>
    </w:lvl>
    <w:lvl w:ilvl="3" w:tplc="0409000F" w:tentative="1">
      <w:start w:val="1"/>
      <w:numFmt w:val="decimal"/>
      <w:lvlText w:val="%4."/>
      <w:lvlJc w:val="left"/>
      <w:pPr>
        <w:ind w:left="3657" w:hanging="360"/>
      </w:pPr>
    </w:lvl>
    <w:lvl w:ilvl="4" w:tplc="04090019" w:tentative="1">
      <w:start w:val="1"/>
      <w:numFmt w:val="lowerLetter"/>
      <w:lvlText w:val="%5."/>
      <w:lvlJc w:val="left"/>
      <w:pPr>
        <w:ind w:left="4377" w:hanging="360"/>
      </w:pPr>
    </w:lvl>
    <w:lvl w:ilvl="5" w:tplc="0409001B" w:tentative="1">
      <w:start w:val="1"/>
      <w:numFmt w:val="lowerRoman"/>
      <w:lvlText w:val="%6."/>
      <w:lvlJc w:val="right"/>
      <w:pPr>
        <w:ind w:left="5097" w:hanging="180"/>
      </w:pPr>
    </w:lvl>
    <w:lvl w:ilvl="6" w:tplc="0409000F" w:tentative="1">
      <w:start w:val="1"/>
      <w:numFmt w:val="decimal"/>
      <w:lvlText w:val="%7."/>
      <w:lvlJc w:val="left"/>
      <w:pPr>
        <w:ind w:left="5817" w:hanging="360"/>
      </w:pPr>
    </w:lvl>
    <w:lvl w:ilvl="7" w:tplc="04090019" w:tentative="1">
      <w:start w:val="1"/>
      <w:numFmt w:val="lowerLetter"/>
      <w:lvlText w:val="%8."/>
      <w:lvlJc w:val="left"/>
      <w:pPr>
        <w:ind w:left="6537" w:hanging="360"/>
      </w:pPr>
    </w:lvl>
    <w:lvl w:ilvl="8" w:tplc="04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429929B1"/>
    <w:multiLevelType w:val="hybridMultilevel"/>
    <w:tmpl w:val="2B2458D6"/>
    <w:lvl w:ilvl="0" w:tplc="2A28C83E">
      <w:start w:val="1"/>
      <w:numFmt w:val="lowerLetter"/>
      <w:lvlText w:val="(%1)"/>
      <w:lvlJc w:val="left"/>
      <w:pPr>
        <w:tabs>
          <w:tab w:val="num" w:pos="1854"/>
        </w:tabs>
        <w:ind w:left="1854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F8CDD8E">
      <w:start w:val="1"/>
      <w:numFmt w:val="lowerRoman"/>
      <w:lvlText w:val="(%2)"/>
      <w:lvlJc w:val="left"/>
      <w:pPr>
        <w:tabs>
          <w:tab w:val="num" w:pos="2367"/>
        </w:tabs>
        <w:ind w:left="2367" w:hanging="720"/>
      </w:pPr>
      <w:rPr>
        <w:rFonts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4875714D"/>
    <w:multiLevelType w:val="hybridMultilevel"/>
    <w:tmpl w:val="E5E03D7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CF708B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FDC65AB"/>
    <w:multiLevelType w:val="hybridMultilevel"/>
    <w:tmpl w:val="5F7EE568"/>
    <w:lvl w:ilvl="0" w:tplc="2A28C8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41D51"/>
    <w:multiLevelType w:val="hybridMultilevel"/>
    <w:tmpl w:val="A62C84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0A6F8A"/>
    <w:multiLevelType w:val="hybridMultilevel"/>
    <w:tmpl w:val="7C14900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7E5CB8"/>
    <w:multiLevelType w:val="hybridMultilevel"/>
    <w:tmpl w:val="E690CEE4"/>
    <w:lvl w:ilvl="0" w:tplc="C00878AC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644B66D8"/>
    <w:multiLevelType w:val="singleLevel"/>
    <w:tmpl w:val="37C634A0"/>
    <w:lvl w:ilvl="0">
      <w:start w:val="1"/>
      <w:numFmt w:val="bullet"/>
      <w:pStyle w:val="Bullets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9" w15:restartNumberingAfterBreak="0">
    <w:nsid w:val="6C6403A9"/>
    <w:multiLevelType w:val="hybridMultilevel"/>
    <w:tmpl w:val="9D38D680"/>
    <w:lvl w:ilvl="0" w:tplc="8144799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14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F013FD8"/>
    <w:multiLevelType w:val="hybridMultilevel"/>
    <w:tmpl w:val="E9E0F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83017"/>
    <w:multiLevelType w:val="hybridMultilevel"/>
    <w:tmpl w:val="1BE80E7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6CF2331"/>
    <w:multiLevelType w:val="hybridMultilevel"/>
    <w:tmpl w:val="0D90A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D3196"/>
    <w:multiLevelType w:val="singleLevel"/>
    <w:tmpl w:val="0D5CF9D6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3"/>
  </w:num>
  <w:num w:numId="4">
    <w:abstractNumId w:val="18"/>
  </w:num>
  <w:num w:numId="5">
    <w:abstractNumId w:val="13"/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9"/>
  </w:num>
  <w:num w:numId="11">
    <w:abstractNumId w:val="8"/>
  </w:num>
  <w:num w:numId="12">
    <w:abstractNumId w:val="20"/>
  </w:num>
  <w:num w:numId="13">
    <w:abstractNumId w:val="4"/>
  </w:num>
  <w:num w:numId="14">
    <w:abstractNumId w:val="11"/>
  </w:num>
  <w:num w:numId="15">
    <w:abstractNumId w:val="0"/>
  </w:num>
  <w:num w:numId="16">
    <w:abstractNumId w:val="2"/>
  </w:num>
  <w:num w:numId="17">
    <w:abstractNumId w:val="6"/>
  </w:num>
  <w:num w:numId="18">
    <w:abstractNumId w:val="16"/>
  </w:num>
  <w:num w:numId="19">
    <w:abstractNumId w:val="12"/>
  </w:num>
  <w:num w:numId="20">
    <w:abstractNumId w:val="21"/>
  </w:num>
  <w:num w:numId="21">
    <w:abstractNumId w:val="10"/>
  </w:num>
  <w:num w:numId="22">
    <w:abstractNumId w:val="17"/>
  </w:num>
  <w:num w:numId="23">
    <w:abstractNumId w:val="22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57"/>
    <w:rsid w:val="00001B46"/>
    <w:rsid w:val="00003688"/>
    <w:rsid w:val="0000457F"/>
    <w:rsid w:val="000058B7"/>
    <w:rsid w:val="00006022"/>
    <w:rsid w:val="000062EC"/>
    <w:rsid w:val="00010CD0"/>
    <w:rsid w:val="00013A93"/>
    <w:rsid w:val="00013E2A"/>
    <w:rsid w:val="0001424C"/>
    <w:rsid w:val="00014AD6"/>
    <w:rsid w:val="000159E0"/>
    <w:rsid w:val="0001621A"/>
    <w:rsid w:val="00016D17"/>
    <w:rsid w:val="00020905"/>
    <w:rsid w:val="00020AB7"/>
    <w:rsid w:val="0002110D"/>
    <w:rsid w:val="000217BA"/>
    <w:rsid w:val="00021B3E"/>
    <w:rsid w:val="00021C16"/>
    <w:rsid w:val="0002290E"/>
    <w:rsid w:val="00023596"/>
    <w:rsid w:val="000241DD"/>
    <w:rsid w:val="0002430A"/>
    <w:rsid w:val="00024D9E"/>
    <w:rsid w:val="00025F89"/>
    <w:rsid w:val="00026164"/>
    <w:rsid w:val="000277F2"/>
    <w:rsid w:val="00027809"/>
    <w:rsid w:val="00030C1F"/>
    <w:rsid w:val="00030CBD"/>
    <w:rsid w:val="00030CEF"/>
    <w:rsid w:val="00030F22"/>
    <w:rsid w:val="00030F34"/>
    <w:rsid w:val="00031158"/>
    <w:rsid w:val="00031EED"/>
    <w:rsid w:val="00034135"/>
    <w:rsid w:val="000341F5"/>
    <w:rsid w:val="00034386"/>
    <w:rsid w:val="00035258"/>
    <w:rsid w:val="000370B3"/>
    <w:rsid w:val="0004062D"/>
    <w:rsid w:val="00040A24"/>
    <w:rsid w:val="00040D2D"/>
    <w:rsid w:val="00040D72"/>
    <w:rsid w:val="0004229B"/>
    <w:rsid w:val="00042ACD"/>
    <w:rsid w:val="00043126"/>
    <w:rsid w:val="0004786B"/>
    <w:rsid w:val="00047D50"/>
    <w:rsid w:val="00052788"/>
    <w:rsid w:val="00052AD4"/>
    <w:rsid w:val="00052DB4"/>
    <w:rsid w:val="0005324F"/>
    <w:rsid w:val="00053D77"/>
    <w:rsid w:val="000549FB"/>
    <w:rsid w:val="00055CDB"/>
    <w:rsid w:val="00056AD3"/>
    <w:rsid w:val="00061216"/>
    <w:rsid w:val="0006149C"/>
    <w:rsid w:val="000628A9"/>
    <w:rsid w:val="000628C6"/>
    <w:rsid w:val="00064195"/>
    <w:rsid w:val="0006432E"/>
    <w:rsid w:val="0006468F"/>
    <w:rsid w:val="000651A9"/>
    <w:rsid w:val="000660A6"/>
    <w:rsid w:val="00067BB6"/>
    <w:rsid w:val="00071C2E"/>
    <w:rsid w:val="00072137"/>
    <w:rsid w:val="0007223F"/>
    <w:rsid w:val="00077209"/>
    <w:rsid w:val="000779E7"/>
    <w:rsid w:val="0008032B"/>
    <w:rsid w:val="00080617"/>
    <w:rsid w:val="000827DA"/>
    <w:rsid w:val="0008356F"/>
    <w:rsid w:val="00083A5C"/>
    <w:rsid w:val="000840D4"/>
    <w:rsid w:val="00084BC1"/>
    <w:rsid w:val="00085288"/>
    <w:rsid w:val="00085892"/>
    <w:rsid w:val="00086524"/>
    <w:rsid w:val="000867FE"/>
    <w:rsid w:val="00086A0D"/>
    <w:rsid w:val="000902D4"/>
    <w:rsid w:val="00090A28"/>
    <w:rsid w:val="00090AF1"/>
    <w:rsid w:val="00091996"/>
    <w:rsid w:val="00091D0A"/>
    <w:rsid w:val="00092B3F"/>
    <w:rsid w:val="00093EAD"/>
    <w:rsid w:val="000957D9"/>
    <w:rsid w:val="000A024D"/>
    <w:rsid w:val="000A0F96"/>
    <w:rsid w:val="000A0FED"/>
    <w:rsid w:val="000A47E8"/>
    <w:rsid w:val="000A6E8E"/>
    <w:rsid w:val="000B04A9"/>
    <w:rsid w:val="000B1272"/>
    <w:rsid w:val="000B168C"/>
    <w:rsid w:val="000B35A0"/>
    <w:rsid w:val="000B4767"/>
    <w:rsid w:val="000B4D1F"/>
    <w:rsid w:val="000B5C1F"/>
    <w:rsid w:val="000B63C1"/>
    <w:rsid w:val="000B649F"/>
    <w:rsid w:val="000B7E57"/>
    <w:rsid w:val="000C0BBB"/>
    <w:rsid w:val="000C1063"/>
    <w:rsid w:val="000C17AF"/>
    <w:rsid w:val="000C63CD"/>
    <w:rsid w:val="000C6C4F"/>
    <w:rsid w:val="000D02EF"/>
    <w:rsid w:val="000D16E3"/>
    <w:rsid w:val="000D22CC"/>
    <w:rsid w:val="000D258B"/>
    <w:rsid w:val="000D30BE"/>
    <w:rsid w:val="000D35BF"/>
    <w:rsid w:val="000D3E5E"/>
    <w:rsid w:val="000D5188"/>
    <w:rsid w:val="000D5599"/>
    <w:rsid w:val="000D60E3"/>
    <w:rsid w:val="000D628D"/>
    <w:rsid w:val="000D789A"/>
    <w:rsid w:val="000D7EC3"/>
    <w:rsid w:val="000E05E3"/>
    <w:rsid w:val="000E05FB"/>
    <w:rsid w:val="000E126B"/>
    <w:rsid w:val="000E1C87"/>
    <w:rsid w:val="000E3246"/>
    <w:rsid w:val="000E5279"/>
    <w:rsid w:val="000E57EF"/>
    <w:rsid w:val="000E5A18"/>
    <w:rsid w:val="000E616D"/>
    <w:rsid w:val="000E63E7"/>
    <w:rsid w:val="000E6B0F"/>
    <w:rsid w:val="000E7CB2"/>
    <w:rsid w:val="000E7CD9"/>
    <w:rsid w:val="000F05C8"/>
    <w:rsid w:val="000F0CEA"/>
    <w:rsid w:val="000F1822"/>
    <w:rsid w:val="000F4AEF"/>
    <w:rsid w:val="000F62DC"/>
    <w:rsid w:val="000F7412"/>
    <w:rsid w:val="000F79D9"/>
    <w:rsid w:val="0010071A"/>
    <w:rsid w:val="001034FC"/>
    <w:rsid w:val="00103673"/>
    <w:rsid w:val="00103EFE"/>
    <w:rsid w:val="00107873"/>
    <w:rsid w:val="00112286"/>
    <w:rsid w:val="00113016"/>
    <w:rsid w:val="001131CF"/>
    <w:rsid w:val="0011452C"/>
    <w:rsid w:val="00114F09"/>
    <w:rsid w:val="00116315"/>
    <w:rsid w:val="001169D4"/>
    <w:rsid w:val="00117D3E"/>
    <w:rsid w:val="00121286"/>
    <w:rsid w:val="00121726"/>
    <w:rsid w:val="00121A1D"/>
    <w:rsid w:val="00122FAD"/>
    <w:rsid w:val="00123EA5"/>
    <w:rsid w:val="001248D6"/>
    <w:rsid w:val="00124D93"/>
    <w:rsid w:val="00125A26"/>
    <w:rsid w:val="00125D37"/>
    <w:rsid w:val="0012677F"/>
    <w:rsid w:val="00126C26"/>
    <w:rsid w:val="00126C83"/>
    <w:rsid w:val="00127952"/>
    <w:rsid w:val="001279C4"/>
    <w:rsid w:val="001321A5"/>
    <w:rsid w:val="00132B84"/>
    <w:rsid w:val="00132D41"/>
    <w:rsid w:val="00132FD4"/>
    <w:rsid w:val="00133A08"/>
    <w:rsid w:val="00134211"/>
    <w:rsid w:val="00134D6E"/>
    <w:rsid w:val="00135D89"/>
    <w:rsid w:val="00135EE0"/>
    <w:rsid w:val="00136BED"/>
    <w:rsid w:val="001373D4"/>
    <w:rsid w:val="00140411"/>
    <w:rsid w:val="00141429"/>
    <w:rsid w:val="00141E94"/>
    <w:rsid w:val="00142D81"/>
    <w:rsid w:val="0014372C"/>
    <w:rsid w:val="00143A59"/>
    <w:rsid w:val="001470B1"/>
    <w:rsid w:val="00147115"/>
    <w:rsid w:val="00151115"/>
    <w:rsid w:val="00151828"/>
    <w:rsid w:val="00152538"/>
    <w:rsid w:val="001532AA"/>
    <w:rsid w:val="00153575"/>
    <w:rsid w:val="00155251"/>
    <w:rsid w:val="001555BD"/>
    <w:rsid w:val="001559B3"/>
    <w:rsid w:val="00155B54"/>
    <w:rsid w:val="00156A5E"/>
    <w:rsid w:val="00157AD8"/>
    <w:rsid w:val="0016013D"/>
    <w:rsid w:val="00160310"/>
    <w:rsid w:val="00160F60"/>
    <w:rsid w:val="001650BE"/>
    <w:rsid w:val="001663F8"/>
    <w:rsid w:val="0016733B"/>
    <w:rsid w:val="00170A09"/>
    <w:rsid w:val="00170D75"/>
    <w:rsid w:val="001720D7"/>
    <w:rsid w:val="00172CCF"/>
    <w:rsid w:val="0017335A"/>
    <w:rsid w:val="001738E7"/>
    <w:rsid w:val="00173C9D"/>
    <w:rsid w:val="00173EA4"/>
    <w:rsid w:val="0017515E"/>
    <w:rsid w:val="00175943"/>
    <w:rsid w:val="00176062"/>
    <w:rsid w:val="0017785F"/>
    <w:rsid w:val="00177B3B"/>
    <w:rsid w:val="001801BB"/>
    <w:rsid w:val="001835E9"/>
    <w:rsid w:val="001854CC"/>
    <w:rsid w:val="00186035"/>
    <w:rsid w:val="001866B6"/>
    <w:rsid w:val="00186C97"/>
    <w:rsid w:val="00187050"/>
    <w:rsid w:val="001875F2"/>
    <w:rsid w:val="00187D7E"/>
    <w:rsid w:val="00190BDB"/>
    <w:rsid w:val="00190D7F"/>
    <w:rsid w:val="001920C7"/>
    <w:rsid w:val="00192E79"/>
    <w:rsid w:val="001940D7"/>
    <w:rsid w:val="00194893"/>
    <w:rsid w:val="00194CE2"/>
    <w:rsid w:val="00195A2D"/>
    <w:rsid w:val="00196B45"/>
    <w:rsid w:val="001A03CB"/>
    <w:rsid w:val="001A2280"/>
    <w:rsid w:val="001A45EE"/>
    <w:rsid w:val="001A4EBE"/>
    <w:rsid w:val="001B002D"/>
    <w:rsid w:val="001B03BB"/>
    <w:rsid w:val="001B065F"/>
    <w:rsid w:val="001B199A"/>
    <w:rsid w:val="001B2C34"/>
    <w:rsid w:val="001B38BA"/>
    <w:rsid w:val="001B3C0C"/>
    <w:rsid w:val="001B4680"/>
    <w:rsid w:val="001B5124"/>
    <w:rsid w:val="001B5B25"/>
    <w:rsid w:val="001B66CE"/>
    <w:rsid w:val="001B67FC"/>
    <w:rsid w:val="001B6FD9"/>
    <w:rsid w:val="001C1797"/>
    <w:rsid w:val="001C1F21"/>
    <w:rsid w:val="001C2315"/>
    <w:rsid w:val="001C349A"/>
    <w:rsid w:val="001C3FA7"/>
    <w:rsid w:val="001C4BC5"/>
    <w:rsid w:val="001C4E8F"/>
    <w:rsid w:val="001C4EA8"/>
    <w:rsid w:val="001C5341"/>
    <w:rsid w:val="001C5B94"/>
    <w:rsid w:val="001D0780"/>
    <w:rsid w:val="001D0A4D"/>
    <w:rsid w:val="001D1073"/>
    <w:rsid w:val="001D17FB"/>
    <w:rsid w:val="001D2ED5"/>
    <w:rsid w:val="001D411E"/>
    <w:rsid w:val="001D51A3"/>
    <w:rsid w:val="001D5706"/>
    <w:rsid w:val="001D68CA"/>
    <w:rsid w:val="001D6C20"/>
    <w:rsid w:val="001D7F68"/>
    <w:rsid w:val="001E26E2"/>
    <w:rsid w:val="001E3E83"/>
    <w:rsid w:val="001E4262"/>
    <w:rsid w:val="001E5487"/>
    <w:rsid w:val="001E580E"/>
    <w:rsid w:val="001F132E"/>
    <w:rsid w:val="001F2137"/>
    <w:rsid w:val="001F3C41"/>
    <w:rsid w:val="001F7C23"/>
    <w:rsid w:val="00200C80"/>
    <w:rsid w:val="00202E9E"/>
    <w:rsid w:val="00203C01"/>
    <w:rsid w:val="00205641"/>
    <w:rsid w:val="002065CC"/>
    <w:rsid w:val="0021011D"/>
    <w:rsid w:val="00210181"/>
    <w:rsid w:val="00210737"/>
    <w:rsid w:val="00211A11"/>
    <w:rsid w:val="00211DBF"/>
    <w:rsid w:val="002123C7"/>
    <w:rsid w:val="00213019"/>
    <w:rsid w:val="002159D9"/>
    <w:rsid w:val="00216358"/>
    <w:rsid w:val="00217FAF"/>
    <w:rsid w:val="002204F1"/>
    <w:rsid w:val="00220577"/>
    <w:rsid w:val="00220585"/>
    <w:rsid w:val="00220DD5"/>
    <w:rsid w:val="00222C4E"/>
    <w:rsid w:val="002235B9"/>
    <w:rsid w:val="00225446"/>
    <w:rsid w:val="002254F7"/>
    <w:rsid w:val="0022669D"/>
    <w:rsid w:val="0022695C"/>
    <w:rsid w:val="00226D53"/>
    <w:rsid w:val="00227D6C"/>
    <w:rsid w:val="00230603"/>
    <w:rsid w:val="0023251C"/>
    <w:rsid w:val="00232BFC"/>
    <w:rsid w:val="00232EBA"/>
    <w:rsid w:val="0023314B"/>
    <w:rsid w:val="00234C33"/>
    <w:rsid w:val="002355EB"/>
    <w:rsid w:val="002365CC"/>
    <w:rsid w:val="00236D80"/>
    <w:rsid w:val="00240F6E"/>
    <w:rsid w:val="0024160B"/>
    <w:rsid w:val="00241718"/>
    <w:rsid w:val="00242965"/>
    <w:rsid w:val="00242C0B"/>
    <w:rsid w:val="00242F4D"/>
    <w:rsid w:val="002431F5"/>
    <w:rsid w:val="002449E6"/>
    <w:rsid w:val="00244E00"/>
    <w:rsid w:val="00244F2B"/>
    <w:rsid w:val="00245282"/>
    <w:rsid w:val="002502BF"/>
    <w:rsid w:val="00250E16"/>
    <w:rsid w:val="00253164"/>
    <w:rsid w:val="002534C7"/>
    <w:rsid w:val="00257F7B"/>
    <w:rsid w:val="0026095A"/>
    <w:rsid w:val="00261FC1"/>
    <w:rsid w:val="00262635"/>
    <w:rsid w:val="00264201"/>
    <w:rsid w:val="0026527B"/>
    <w:rsid w:val="002668BB"/>
    <w:rsid w:val="00267C24"/>
    <w:rsid w:val="002713F4"/>
    <w:rsid w:val="00271AD5"/>
    <w:rsid w:val="00273732"/>
    <w:rsid w:val="002744DA"/>
    <w:rsid w:val="002754F9"/>
    <w:rsid w:val="00275658"/>
    <w:rsid w:val="00275E18"/>
    <w:rsid w:val="0027618E"/>
    <w:rsid w:val="0027652D"/>
    <w:rsid w:val="002765D7"/>
    <w:rsid w:val="00276CB7"/>
    <w:rsid w:val="00280BCF"/>
    <w:rsid w:val="00281D1A"/>
    <w:rsid w:val="002820E3"/>
    <w:rsid w:val="00284149"/>
    <w:rsid w:val="0028415D"/>
    <w:rsid w:val="00285074"/>
    <w:rsid w:val="002852DB"/>
    <w:rsid w:val="00285433"/>
    <w:rsid w:val="00285B9D"/>
    <w:rsid w:val="00286A89"/>
    <w:rsid w:val="00287FF2"/>
    <w:rsid w:val="00290E4C"/>
    <w:rsid w:val="00291B3C"/>
    <w:rsid w:val="00291C98"/>
    <w:rsid w:val="00292E07"/>
    <w:rsid w:val="00292E70"/>
    <w:rsid w:val="002930C9"/>
    <w:rsid w:val="00293D76"/>
    <w:rsid w:val="00293FDF"/>
    <w:rsid w:val="00295030"/>
    <w:rsid w:val="002955B8"/>
    <w:rsid w:val="002955FD"/>
    <w:rsid w:val="002957D5"/>
    <w:rsid w:val="0029624F"/>
    <w:rsid w:val="002967F2"/>
    <w:rsid w:val="00297196"/>
    <w:rsid w:val="002A1348"/>
    <w:rsid w:val="002A32E6"/>
    <w:rsid w:val="002A4852"/>
    <w:rsid w:val="002A4B4E"/>
    <w:rsid w:val="002A51A0"/>
    <w:rsid w:val="002A6E9D"/>
    <w:rsid w:val="002A6EC9"/>
    <w:rsid w:val="002B01AF"/>
    <w:rsid w:val="002B0AD5"/>
    <w:rsid w:val="002B1834"/>
    <w:rsid w:val="002B24A2"/>
    <w:rsid w:val="002B351B"/>
    <w:rsid w:val="002B48CA"/>
    <w:rsid w:val="002B6169"/>
    <w:rsid w:val="002B7248"/>
    <w:rsid w:val="002C13C6"/>
    <w:rsid w:val="002C1971"/>
    <w:rsid w:val="002C2EA2"/>
    <w:rsid w:val="002C38F1"/>
    <w:rsid w:val="002C4709"/>
    <w:rsid w:val="002C4A7C"/>
    <w:rsid w:val="002C52DD"/>
    <w:rsid w:val="002C6C31"/>
    <w:rsid w:val="002C7108"/>
    <w:rsid w:val="002D02A8"/>
    <w:rsid w:val="002D351E"/>
    <w:rsid w:val="002D58C6"/>
    <w:rsid w:val="002D5A65"/>
    <w:rsid w:val="002E1DAC"/>
    <w:rsid w:val="002E1E09"/>
    <w:rsid w:val="002E2097"/>
    <w:rsid w:val="002E2A84"/>
    <w:rsid w:val="002E5510"/>
    <w:rsid w:val="002E5529"/>
    <w:rsid w:val="002E5A55"/>
    <w:rsid w:val="002E5AB7"/>
    <w:rsid w:val="002E5BBB"/>
    <w:rsid w:val="002E6DE0"/>
    <w:rsid w:val="002E793E"/>
    <w:rsid w:val="002F1B98"/>
    <w:rsid w:val="002F3F71"/>
    <w:rsid w:val="002F4116"/>
    <w:rsid w:val="002F451A"/>
    <w:rsid w:val="002F4F93"/>
    <w:rsid w:val="002F64C5"/>
    <w:rsid w:val="002F7BBB"/>
    <w:rsid w:val="00300660"/>
    <w:rsid w:val="0030072C"/>
    <w:rsid w:val="0030088F"/>
    <w:rsid w:val="00300A39"/>
    <w:rsid w:val="003025A7"/>
    <w:rsid w:val="00303A95"/>
    <w:rsid w:val="00305982"/>
    <w:rsid w:val="00306002"/>
    <w:rsid w:val="00306F78"/>
    <w:rsid w:val="0031093A"/>
    <w:rsid w:val="003127CE"/>
    <w:rsid w:val="00312E2F"/>
    <w:rsid w:val="003137C4"/>
    <w:rsid w:val="0031486E"/>
    <w:rsid w:val="00315F30"/>
    <w:rsid w:val="00316274"/>
    <w:rsid w:val="003167D3"/>
    <w:rsid w:val="00316980"/>
    <w:rsid w:val="00317467"/>
    <w:rsid w:val="00317E2D"/>
    <w:rsid w:val="00317F8C"/>
    <w:rsid w:val="00320533"/>
    <w:rsid w:val="00320A5B"/>
    <w:rsid w:val="00320CD6"/>
    <w:rsid w:val="00320E09"/>
    <w:rsid w:val="00321258"/>
    <w:rsid w:val="00322215"/>
    <w:rsid w:val="003227E8"/>
    <w:rsid w:val="00322C8E"/>
    <w:rsid w:val="00322F5E"/>
    <w:rsid w:val="00323511"/>
    <w:rsid w:val="00325ED1"/>
    <w:rsid w:val="0032768D"/>
    <w:rsid w:val="003277CD"/>
    <w:rsid w:val="00327989"/>
    <w:rsid w:val="00327C39"/>
    <w:rsid w:val="0033071A"/>
    <w:rsid w:val="00332143"/>
    <w:rsid w:val="00335A3D"/>
    <w:rsid w:val="00335ACC"/>
    <w:rsid w:val="00340D37"/>
    <w:rsid w:val="00340EBD"/>
    <w:rsid w:val="00342169"/>
    <w:rsid w:val="00342ED3"/>
    <w:rsid w:val="00344433"/>
    <w:rsid w:val="00344982"/>
    <w:rsid w:val="003513ED"/>
    <w:rsid w:val="003526E5"/>
    <w:rsid w:val="00354816"/>
    <w:rsid w:val="00355098"/>
    <w:rsid w:val="003554ED"/>
    <w:rsid w:val="003555B1"/>
    <w:rsid w:val="003556E0"/>
    <w:rsid w:val="003562FA"/>
    <w:rsid w:val="00360039"/>
    <w:rsid w:val="00360FB1"/>
    <w:rsid w:val="00361C4C"/>
    <w:rsid w:val="00361F5D"/>
    <w:rsid w:val="00364BB3"/>
    <w:rsid w:val="003676D1"/>
    <w:rsid w:val="00367F10"/>
    <w:rsid w:val="00370E44"/>
    <w:rsid w:val="0037278F"/>
    <w:rsid w:val="00374B16"/>
    <w:rsid w:val="003753D4"/>
    <w:rsid w:val="00377DF3"/>
    <w:rsid w:val="00377F03"/>
    <w:rsid w:val="00380371"/>
    <w:rsid w:val="00381C89"/>
    <w:rsid w:val="0038316D"/>
    <w:rsid w:val="003831EE"/>
    <w:rsid w:val="0038370C"/>
    <w:rsid w:val="00383CF3"/>
    <w:rsid w:val="003845F2"/>
    <w:rsid w:val="00384893"/>
    <w:rsid w:val="0038609D"/>
    <w:rsid w:val="00386470"/>
    <w:rsid w:val="00387B0A"/>
    <w:rsid w:val="00393850"/>
    <w:rsid w:val="00394CE2"/>
    <w:rsid w:val="00395765"/>
    <w:rsid w:val="003A025D"/>
    <w:rsid w:val="003A1515"/>
    <w:rsid w:val="003A22A0"/>
    <w:rsid w:val="003A50EF"/>
    <w:rsid w:val="003A542C"/>
    <w:rsid w:val="003A6C85"/>
    <w:rsid w:val="003A6E5D"/>
    <w:rsid w:val="003A70B1"/>
    <w:rsid w:val="003A7870"/>
    <w:rsid w:val="003A7FBD"/>
    <w:rsid w:val="003B03F2"/>
    <w:rsid w:val="003B32E2"/>
    <w:rsid w:val="003B4D57"/>
    <w:rsid w:val="003B616B"/>
    <w:rsid w:val="003B63EA"/>
    <w:rsid w:val="003B6CF1"/>
    <w:rsid w:val="003B6E7B"/>
    <w:rsid w:val="003B794B"/>
    <w:rsid w:val="003C0741"/>
    <w:rsid w:val="003C110E"/>
    <w:rsid w:val="003C16BD"/>
    <w:rsid w:val="003C18F2"/>
    <w:rsid w:val="003C1CDA"/>
    <w:rsid w:val="003C314E"/>
    <w:rsid w:val="003C3919"/>
    <w:rsid w:val="003C6978"/>
    <w:rsid w:val="003C6ED3"/>
    <w:rsid w:val="003C6EEE"/>
    <w:rsid w:val="003D05C4"/>
    <w:rsid w:val="003D2351"/>
    <w:rsid w:val="003D381E"/>
    <w:rsid w:val="003D460F"/>
    <w:rsid w:val="003D5161"/>
    <w:rsid w:val="003D5590"/>
    <w:rsid w:val="003D5A3F"/>
    <w:rsid w:val="003D680C"/>
    <w:rsid w:val="003D7196"/>
    <w:rsid w:val="003D741B"/>
    <w:rsid w:val="003D74ED"/>
    <w:rsid w:val="003E081D"/>
    <w:rsid w:val="003E19DE"/>
    <w:rsid w:val="003E4863"/>
    <w:rsid w:val="003E53F3"/>
    <w:rsid w:val="003E60AB"/>
    <w:rsid w:val="003E6463"/>
    <w:rsid w:val="003F0280"/>
    <w:rsid w:val="003F10B4"/>
    <w:rsid w:val="003F1330"/>
    <w:rsid w:val="003F1BA5"/>
    <w:rsid w:val="003F5A53"/>
    <w:rsid w:val="003F5A8F"/>
    <w:rsid w:val="003F615C"/>
    <w:rsid w:val="003F689C"/>
    <w:rsid w:val="003F7F93"/>
    <w:rsid w:val="00400AE9"/>
    <w:rsid w:val="00401D55"/>
    <w:rsid w:val="00402C53"/>
    <w:rsid w:val="00402F13"/>
    <w:rsid w:val="00403409"/>
    <w:rsid w:val="0040378F"/>
    <w:rsid w:val="0040387B"/>
    <w:rsid w:val="00403EE3"/>
    <w:rsid w:val="00404C1E"/>
    <w:rsid w:val="00405484"/>
    <w:rsid w:val="00405DE2"/>
    <w:rsid w:val="00406CFF"/>
    <w:rsid w:val="004112A8"/>
    <w:rsid w:val="00411EC6"/>
    <w:rsid w:val="004120E0"/>
    <w:rsid w:val="004135D9"/>
    <w:rsid w:val="00413A69"/>
    <w:rsid w:val="00414F65"/>
    <w:rsid w:val="00415154"/>
    <w:rsid w:val="004210FF"/>
    <w:rsid w:val="0042123B"/>
    <w:rsid w:val="00421CB3"/>
    <w:rsid w:val="00422981"/>
    <w:rsid w:val="00423318"/>
    <w:rsid w:val="00423574"/>
    <w:rsid w:val="004257FD"/>
    <w:rsid w:val="0042598B"/>
    <w:rsid w:val="00425EC2"/>
    <w:rsid w:val="00426565"/>
    <w:rsid w:val="00426AB9"/>
    <w:rsid w:val="00427454"/>
    <w:rsid w:val="00427666"/>
    <w:rsid w:val="00427B7D"/>
    <w:rsid w:val="00430573"/>
    <w:rsid w:val="0043139A"/>
    <w:rsid w:val="00431E4A"/>
    <w:rsid w:val="004324C7"/>
    <w:rsid w:val="004330BF"/>
    <w:rsid w:val="004335FD"/>
    <w:rsid w:val="004344BF"/>
    <w:rsid w:val="00435548"/>
    <w:rsid w:val="00435A53"/>
    <w:rsid w:val="0043646D"/>
    <w:rsid w:val="004367D9"/>
    <w:rsid w:val="00437D60"/>
    <w:rsid w:val="00440E64"/>
    <w:rsid w:val="00441427"/>
    <w:rsid w:val="00441A02"/>
    <w:rsid w:val="00441C48"/>
    <w:rsid w:val="004434EF"/>
    <w:rsid w:val="00443E09"/>
    <w:rsid w:val="00443EFB"/>
    <w:rsid w:val="00446945"/>
    <w:rsid w:val="00446E57"/>
    <w:rsid w:val="00446EDC"/>
    <w:rsid w:val="00447975"/>
    <w:rsid w:val="00447AC6"/>
    <w:rsid w:val="00453E98"/>
    <w:rsid w:val="004541B8"/>
    <w:rsid w:val="00455510"/>
    <w:rsid w:val="00455CAA"/>
    <w:rsid w:val="00456583"/>
    <w:rsid w:val="00456710"/>
    <w:rsid w:val="00457A13"/>
    <w:rsid w:val="0046075A"/>
    <w:rsid w:val="0046444F"/>
    <w:rsid w:val="004650CD"/>
    <w:rsid w:val="0046559A"/>
    <w:rsid w:val="00465C8E"/>
    <w:rsid w:val="0046612A"/>
    <w:rsid w:val="004666FC"/>
    <w:rsid w:val="00467B2F"/>
    <w:rsid w:val="004716B3"/>
    <w:rsid w:val="00471E96"/>
    <w:rsid w:val="004720C2"/>
    <w:rsid w:val="00473C30"/>
    <w:rsid w:val="00473DF6"/>
    <w:rsid w:val="00474F85"/>
    <w:rsid w:val="004762D8"/>
    <w:rsid w:val="00480007"/>
    <w:rsid w:val="00480EDA"/>
    <w:rsid w:val="00481771"/>
    <w:rsid w:val="004827FF"/>
    <w:rsid w:val="00483558"/>
    <w:rsid w:val="004845EE"/>
    <w:rsid w:val="00484FC0"/>
    <w:rsid w:val="00485FFD"/>
    <w:rsid w:val="00486754"/>
    <w:rsid w:val="0048684B"/>
    <w:rsid w:val="00486D64"/>
    <w:rsid w:val="004871C2"/>
    <w:rsid w:val="00490AB0"/>
    <w:rsid w:val="00491636"/>
    <w:rsid w:val="00492F5E"/>
    <w:rsid w:val="00493DCB"/>
    <w:rsid w:val="00494603"/>
    <w:rsid w:val="00494605"/>
    <w:rsid w:val="004950C9"/>
    <w:rsid w:val="004960C5"/>
    <w:rsid w:val="0049650C"/>
    <w:rsid w:val="00496AC9"/>
    <w:rsid w:val="00496D14"/>
    <w:rsid w:val="004A0BF9"/>
    <w:rsid w:val="004A0CB4"/>
    <w:rsid w:val="004A1A61"/>
    <w:rsid w:val="004A2ED8"/>
    <w:rsid w:val="004A38F2"/>
    <w:rsid w:val="004A5140"/>
    <w:rsid w:val="004A5B9B"/>
    <w:rsid w:val="004B08E0"/>
    <w:rsid w:val="004B0A5C"/>
    <w:rsid w:val="004B0DC7"/>
    <w:rsid w:val="004B2A80"/>
    <w:rsid w:val="004B428B"/>
    <w:rsid w:val="004B48B3"/>
    <w:rsid w:val="004B6B9B"/>
    <w:rsid w:val="004B7630"/>
    <w:rsid w:val="004B7F03"/>
    <w:rsid w:val="004C2107"/>
    <w:rsid w:val="004C2BC5"/>
    <w:rsid w:val="004C300F"/>
    <w:rsid w:val="004C327C"/>
    <w:rsid w:val="004C345F"/>
    <w:rsid w:val="004C4064"/>
    <w:rsid w:val="004C71AC"/>
    <w:rsid w:val="004C74B4"/>
    <w:rsid w:val="004D1588"/>
    <w:rsid w:val="004D23BF"/>
    <w:rsid w:val="004D2A81"/>
    <w:rsid w:val="004D2C57"/>
    <w:rsid w:val="004D3D2F"/>
    <w:rsid w:val="004D641F"/>
    <w:rsid w:val="004D6BD7"/>
    <w:rsid w:val="004D7C34"/>
    <w:rsid w:val="004E153D"/>
    <w:rsid w:val="004E1D09"/>
    <w:rsid w:val="004E3A44"/>
    <w:rsid w:val="004E3E76"/>
    <w:rsid w:val="004E41DB"/>
    <w:rsid w:val="004E4AC0"/>
    <w:rsid w:val="004E4BE7"/>
    <w:rsid w:val="004E5231"/>
    <w:rsid w:val="004E6829"/>
    <w:rsid w:val="004E7668"/>
    <w:rsid w:val="004E7811"/>
    <w:rsid w:val="004E7D93"/>
    <w:rsid w:val="004F027C"/>
    <w:rsid w:val="004F074F"/>
    <w:rsid w:val="004F23DC"/>
    <w:rsid w:val="004F4BE0"/>
    <w:rsid w:val="004F4DD4"/>
    <w:rsid w:val="004F5BDE"/>
    <w:rsid w:val="004F691B"/>
    <w:rsid w:val="004F7092"/>
    <w:rsid w:val="004F735F"/>
    <w:rsid w:val="004F7EE9"/>
    <w:rsid w:val="00500696"/>
    <w:rsid w:val="00501055"/>
    <w:rsid w:val="00501482"/>
    <w:rsid w:val="00502D12"/>
    <w:rsid w:val="005038A0"/>
    <w:rsid w:val="0050416C"/>
    <w:rsid w:val="00505F1C"/>
    <w:rsid w:val="00506AC8"/>
    <w:rsid w:val="005135AE"/>
    <w:rsid w:val="0051398D"/>
    <w:rsid w:val="00514E56"/>
    <w:rsid w:val="00515578"/>
    <w:rsid w:val="0051586E"/>
    <w:rsid w:val="00515EAE"/>
    <w:rsid w:val="00516D84"/>
    <w:rsid w:val="0051722E"/>
    <w:rsid w:val="0052118D"/>
    <w:rsid w:val="00521FE6"/>
    <w:rsid w:val="00523210"/>
    <w:rsid w:val="005236A5"/>
    <w:rsid w:val="00523886"/>
    <w:rsid w:val="00523933"/>
    <w:rsid w:val="00523FD1"/>
    <w:rsid w:val="00524C28"/>
    <w:rsid w:val="005307A3"/>
    <w:rsid w:val="0053122C"/>
    <w:rsid w:val="0053181E"/>
    <w:rsid w:val="00533255"/>
    <w:rsid w:val="005332C5"/>
    <w:rsid w:val="0053338D"/>
    <w:rsid w:val="00534C76"/>
    <w:rsid w:val="00535798"/>
    <w:rsid w:val="00536AB4"/>
    <w:rsid w:val="005372D5"/>
    <w:rsid w:val="005404C9"/>
    <w:rsid w:val="00541927"/>
    <w:rsid w:val="0054250C"/>
    <w:rsid w:val="00542DBF"/>
    <w:rsid w:val="0054340B"/>
    <w:rsid w:val="00543DEE"/>
    <w:rsid w:val="00544C4D"/>
    <w:rsid w:val="00545C6B"/>
    <w:rsid w:val="00546B37"/>
    <w:rsid w:val="00546EAC"/>
    <w:rsid w:val="005501AC"/>
    <w:rsid w:val="005501BF"/>
    <w:rsid w:val="0055232D"/>
    <w:rsid w:val="00554D7C"/>
    <w:rsid w:val="00557988"/>
    <w:rsid w:val="00557A2A"/>
    <w:rsid w:val="00560221"/>
    <w:rsid w:val="005610C9"/>
    <w:rsid w:val="00561A97"/>
    <w:rsid w:val="00562C2E"/>
    <w:rsid w:val="00564059"/>
    <w:rsid w:val="00564A2A"/>
    <w:rsid w:val="00567446"/>
    <w:rsid w:val="005676FE"/>
    <w:rsid w:val="00570D35"/>
    <w:rsid w:val="00570F33"/>
    <w:rsid w:val="005717FB"/>
    <w:rsid w:val="00571F51"/>
    <w:rsid w:val="005739FD"/>
    <w:rsid w:val="00576C51"/>
    <w:rsid w:val="00577957"/>
    <w:rsid w:val="00580064"/>
    <w:rsid w:val="005801BA"/>
    <w:rsid w:val="00580208"/>
    <w:rsid w:val="005812B7"/>
    <w:rsid w:val="00583CF8"/>
    <w:rsid w:val="00584F30"/>
    <w:rsid w:val="00585989"/>
    <w:rsid w:val="005864ED"/>
    <w:rsid w:val="005866F9"/>
    <w:rsid w:val="00587B9E"/>
    <w:rsid w:val="00587C46"/>
    <w:rsid w:val="00590C51"/>
    <w:rsid w:val="005910C4"/>
    <w:rsid w:val="005911AC"/>
    <w:rsid w:val="00591D26"/>
    <w:rsid w:val="00593314"/>
    <w:rsid w:val="00593B9B"/>
    <w:rsid w:val="005944F1"/>
    <w:rsid w:val="005A0E90"/>
    <w:rsid w:val="005A1E93"/>
    <w:rsid w:val="005A2204"/>
    <w:rsid w:val="005A362D"/>
    <w:rsid w:val="005A4163"/>
    <w:rsid w:val="005A747E"/>
    <w:rsid w:val="005B144A"/>
    <w:rsid w:val="005B195D"/>
    <w:rsid w:val="005B4E61"/>
    <w:rsid w:val="005B600B"/>
    <w:rsid w:val="005C0339"/>
    <w:rsid w:val="005C3AC5"/>
    <w:rsid w:val="005C4CC9"/>
    <w:rsid w:val="005C5AA7"/>
    <w:rsid w:val="005C670D"/>
    <w:rsid w:val="005C67C1"/>
    <w:rsid w:val="005C6A4B"/>
    <w:rsid w:val="005C6B00"/>
    <w:rsid w:val="005D0229"/>
    <w:rsid w:val="005D17ED"/>
    <w:rsid w:val="005D1851"/>
    <w:rsid w:val="005D22A7"/>
    <w:rsid w:val="005D3635"/>
    <w:rsid w:val="005D43FF"/>
    <w:rsid w:val="005D5853"/>
    <w:rsid w:val="005D5C37"/>
    <w:rsid w:val="005D75EC"/>
    <w:rsid w:val="005E044C"/>
    <w:rsid w:val="005E0576"/>
    <w:rsid w:val="005E1D81"/>
    <w:rsid w:val="005E21B1"/>
    <w:rsid w:val="005E2425"/>
    <w:rsid w:val="005E33FD"/>
    <w:rsid w:val="005E4005"/>
    <w:rsid w:val="005E4115"/>
    <w:rsid w:val="005E4D93"/>
    <w:rsid w:val="005E4DD5"/>
    <w:rsid w:val="005E5D19"/>
    <w:rsid w:val="005E7189"/>
    <w:rsid w:val="005E7A77"/>
    <w:rsid w:val="005F0CA2"/>
    <w:rsid w:val="005F1A0F"/>
    <w:rsid w:val="005F1C66"/>
    <w:rsid w:val="005F2D1E"/>
    <w:rsid w:val="005F3022"/>
    <w:rsid w:val="005F3213"/>
    <w:rsid w:val="005F3A54"/>
    <w:rsid w:val="005F3F30"/>
    <w:rsid w:val="005F4FBE"/>
    <w:rsid w:val="005F5F61"/>
    <w:rsid w:val="005F6CE2"/>
    <w:rsid w:val="005F78A4"/>
    <w:rsid w:val="005F7D65"/>
    <w:rsid w:val="00602798"/>
    <w:rsid w:val="00602F71"/>
    <w:rsid w:val="00604057"/>
    <w:rsid w:val="006046B4"/>
    <w:rsid w:val="00605473"/>
    <w:rsid w:val="006067EA"/>
    <w:rsid w:val="00610067"/>
    <w:rsid w:val="006118BD"/>
    <w:rsid w:val="00612E4B"/>
    <w:rsid w:val="00613990"/>
    <w:rsid w:val="0061431C"/>
    <w:rsid w:val="0062266A"/>
    <w:rsid w:val="006235C4"/>
    <w:rsid w:val="00625A94"/>
    <w:rsid w:val="00626454"/>
    <w:rsid w:val="00632A16"/>
    <w:rsid w:val="00635BCE"/>
    <w:rsid w:val="00636A8B"/>
    <w:rsid w:val="00636B78"/>
    <w:rsid w:val="0063707D"/>
    <w:rsid w:val="00637C5E"/>
    <w:rsid w:val="00641E4A"/>
    <w:rsid w:val="00644166"/>
    <w:rsid w:val="00644333"/>
    <w:rsid w:val="006460EF"/>
    <w:rsid w:val="0064706E"/>
    <w:rsid w:val="0064733D"/>
    <w:rsid w:val="006473F1"/>
    <w:rsid w:val="0065134A"/>
    <w:rsid w:val="006521AA"/>
    <w:rsid w:val="00652D42"/>
    <w:rsid w:val="00652F98"/>
    <w:rsid w:val="0065462D"/>
    <w:rsid w:val="00655B9A"/>
    <w:rsid w:val="00656A58"/>
    <w:rsid w:val="00657926"/>
    <w:rsid w:val="00657FFA"/>
    <w:rsid w:val="00660CE5"/>
    <w:rsid w:val="006610E0"/>
    <w:rsid w:val="0066113F"/>
    <w:rsid w:val="00663954"/>
    <w:rsid w:val="00664523"/>
    <w:rsid w:val="006652B8"/>
    <w:rsid w:val="0066749E"/>
    <w:rsid w:val="00671862"/>
    <w:rsid w:val="0067353B"/>
    <w:rsid w:val="00673676"/>
    <w:rsid w:val="00673F5E"/>
    <w:rsid w:val="00674962"/>
    <w:rsid w:val="006750E5"/>
    <w:rsid w:val="0067584D"/>
    <w:rsid w:val="00677AA0"/>
    <w:rsid w:val="0068142B"/>
    <w:rsid w:val="00681C6E"/>
    <w:rsid w:val="006835B4"/>
    <w:rsid w:val="00684A65"/>
    <w:rsid w:val="00684EED"/>
    <w:rsid w:val="00685D12"/>
    <w:rsid w:val="00686E1A"/>
    <w:rsid w:val="00690E5B"/>
    <w:rsid w:val="006915B3"/>
    <w:rsid w:val="00692877"/>
    <w:rsid w:val="00696D7E"/>
    <w:rsid w:val="006A13C9"/>
    <w:rsid w:val="006A195B"/>
    <w:rsid w:val="006A1AC8"/>
    <w:rsid w:val="006A2318"/>
    <w:rsid w:val="006A4E02"/>
    <w:rsid w:val="006A4EAF"/>
    <w:rsid w:val="006A600C"/>
    <w:rsid w:val="006A650A"/>
    <w:rsid w:val="006A7897"/>
    <w:rsid w:val="006B04FE"/>
    <w:rsid w:val="006B3453"/>
    <w:rsid w:val="006B6E6D"/>
    <w:rsid w:val="006B6EBE"/>
    <w:rsid w:val="006C06E7"/>
    <w:rsid w:val="006C1888"/>
    <w:rsid w:val="006C3BFF"/>
    <w:rsid w:val="006C3F69"/>
    <w:rsid w:val="006C51E5"/>
    <w:rsid w:val="006C53C0"/>
    <w:rsid w:val="006C6683"/>
    <w:rsid w:val="006C6C00"/>
    <w:rsid w:val="006D27A5"/>
    <w:rsid w:val="006D310C"/>
    <w:rsid w:val="006D39D5"/>
    <w:rsid w:val="006D3BDB"/>
    <w:rsid w:val="006D5517"/>
    <w:rsid w:val="006D5D9A"/>
    <w:rsid w:val="006D6417"/>
    <w:rsid w:val="006D649D"/>
    <w:rsid w:val="006D7E86"/>
    <w:rsid w:val="006E0BCE"/>
    <w:rsid w:val="006E1B1D"/>
    <w:rsid w:val="006E20FD"/>
    <w:rsid w:val="006E260D"/>
    <w:rsid w:val="006E2EC9"/>
    <w:rsid w:val="006E5534"/>
    <w:rsid w:val="006E75ED"/>
    <w:rsid w:val="006E77B4"/>
    <w:rsid w:val="006E7CF6"/>
    <w:rsid w:val="006E7D29"/>
    <w:rsid w:val="006F0FF3"/>
    <w:rsid w:val="006F2821"/>
    <w:rsid w:val="006F2D94"/>
    <w:rsid w:val="006F306D"/>
    <w:rsid w:val="006F4E90"/>
    <w:rsid w:val="006F4F03"/>
    <w:rsid w:val="006F4FB8"/>
    <w:rsid w:val="006F5B89"/>
    <w:rsid w:val="006F5C58"/>
    <w:rsid w:val="006F6278"/>
    <w:rsid w:val="006F695C"/>
    <w:rsid w:val="006F6DA6"/>
    <w:rsid w:val="006F7070"/>
    <w:rsid w:val="006F749C"/>
    <w:rsid w:val="006F7515"/>
    <w:rsid w:val="007009F6"/>
    <w:rsid w:val="00702167"/>
    <w:rsid w:val="00702264"/>
    <w:rsid w:val="00702AB4"/>
    <w:rsid w:val="00702D5C"/>
    <w:rsid w:val="00703644"/>
    <w:rsid w:val="00704015"/>
    <w:rsid w:val="007048E8"/>
    <w:rsid w:val="007063A0"/>
    <w:rsid w:val="007072AF"/>
    <w:rsid w:val="00707495"/>
    <w:rsid w:val="0071064F"/>
    <w:rsid w:val="007109E5"/>
    <w:rsid w:val="00713D1D"/>
    <w:rsid w:val="00714E87"/>
    <w:rsid w:val="00715346"/>
    <w:rsid w:val="0071539A"/>
    <w:rsid w:val="00716809"/>
    <w:rsid w:val="00716F93"/>
    <w:rsid w:val="007177EE"/>
    <w:rsid w:val="00721109"/>
    <w:rsid w:val="0072136F"/>
    <w:rsid w:val="00721EF2"/>
    <w:rsid w:val="00726DC5"/>
    <w:rsid w:val="00727314"/>
    <w:rsid w:val="00727941"/>
    <w:rsid w:val="00730124"/>
    <w:rsid w:val="007304FC"/>
    <w:rsid w:val="007309B0"/>
    <w:rsid w:val="00731351"/>
    <w:rsid w:val="0073188D"/>
    <w:rsid w:val="00731A26"/>
    <w:rsid w:val="00731A49"/>
    <w:rsid w:val="00731FFC"/>
    <w:rsid w:val="00732599"/>
    <w:rsid w:val="00732CE1"/>
    <w:rsid w:val="007333C3"/>
    <w:rsid w:val="00733422"/>
    <w:rsid w:val="00733B96"/>
    <w:rsid w:val="00734631"/>
    <w:rsid w:val="00734B35"/>
    <w:rsid w:val="00736728"/>
    <w:rsid w:val="00736DFA"/>
    <w:rsid w:val="0073755F"/>
    <w:rsid w:val="007401E7"/>
    <w:rsid w:val="00740A3D"/>
    <w:rsid w:val="007423AF"/>
    <w:rsid w:val="0074242E"/>
    <w:rsid w:val="00743CBF"/>
    <w:rsid w:val="0074428F"/>
    <w:rsid w:val="0074430C"/>
    <w:rsid w:val="00744426"/>
    <w:rsid w:val="007448D8"/>
    <w:rsid w:val="007449E2"/>
    <w:rsid w:val="007455ED"/>
    <w:rsid w:val="00747394"/>
    <w:rsid w:val="007505F4"/>
    <w:rsid w:val="00752B3D"/>
    <w:rsid w:val="007530C6"/>
    <w:rsid w:val="00753C80"/>
    <w:rsid w:val="007540D0"/>
    <w:rsid w:val="00755A19"/>
    <w:rsid w:val="00757792"/>
    <w:rsid w:val="007579C7"/>
    <w:rsid w:val="00757F8E"/>
    <w:rsid w:val="00760AD1"/>
    <w:rsid w:val="00761A9A"/>
    <w:rsid w:val="007620DF"/>
    <w:rsid w:val="00762573"/>
    <w:rsid w:val="00763D55"/>
    <w:rsid w:val="007644D1"/>
    <w:rsid w:val="007645BB"/>
    <w:rsid w:val="00764F1B"/>
    <w:rsid w:val="00765BD5"/>
    <w:rsid w:val="00765E16"/>
    <w:rsid w:val="00766BF5"/>
    <w:rsid w:val="00772386"/>
    <w:rsid w:val="0077330E"/>
    <w:rsid w:val="00773A21"/>
    <w:rsid w:val="00773A8D"/>
    <w:rsid w:val="00773CB9"/>
    <w:rsid w:val="00773CE0"/>
    <w:rsid w:val="007740FA"/>
    <w:rsid w:val="007743BA"/>
    <w:rsid w:val="007743EE"/>
    <w:rsid w:val="007745ED"/>
    <w:rsid w:val="00775867"/>
    <w:rsid w:val="0077609D"/>
    <w:rsid w:val="007765BE"/>
    <w:rsid w:val="00776C70"/>
    <w:rsid w:val="00777A6B"/>
    <w:rsid w:val="00777D51"/>
    <w:rsid w:val="00780302"/>
    <w:rsid w:val="007808F6"/>
    <w:rsid w:val="00780A96"/>
    <w:rsid w:val="007810A8"/>
    <w:rsid w:val="007824F0"/>
    <w:rsid w:val="00782D3D"/>
    <w:rsid w:val="00783E12"/>
    <w:rsid w:val="007862C3"/>
    <w:rsid w:val="00786423"/>
    <w:rsid w:val="00787FCD"/>
    <w:rsid w:val="00791D44"/>
    <w:rsid w:val="007932B6"/>
    <w:rsid w:val="00793423"/>
    <w:rsid w:val="007A06AC"/>
    <w:rsid w:val="007A0B08"/>
    <w:rsid w:val="007A1588"/>
    <w:rsid w:val="007A16E1"/>
    <w:rsid w:val="007A1B17"/>
    <w:rsid w:val="007A26A2"/>
    <w:rsid w:val="007A27E4"/>
    <w:rsid w:val="007A2D53"/>
    <w:rsid w:val="007A413A"/>
    <w:rsid w:val="007A5922"/>
    <w:rsid w:val="007A5BD8"/>
    <w:rsid w:val="007A6472"/>
    <w:rsid w:val="007A6815"/>
    <w:rsid w:val="007A7964"/>
    <w:rsid w:val="007A7CE2"/>
    <w:rsid w:val="007B1C1B"/>
    <w:rsid w:val="007B37D4"/>
    <w:rsid w:val="007B5F6A"/>
    <w:rsid w:val="007B6E52"/>
    <w:rsid w:val="007C022D"/>
    <w:rsid w:val="007C35E0"/>
    <w:rsid w:val="007C45D6"/>
    <w:rsid w:val="007C55F0"/>
    <w:rsid w:val="007C6479"/>
    <w:rsid w:val="007C6DF5"/>
    <w:rsid w:val="007C6FC3"/>
    <w:rsid w:val="007C7A44"/>
    <w:rsid w:val="007D0008"/>
    <w:rsid w:val="007D0810"/>
    <w:rsid w:val="007D0BFE"/>
    <w:rsid w:val="007D2BFB"/>
    <w:rsid w:val="007D3767"/>
    <w:rsid w:val="007D3C5F"/>
    <w:rsid w:val="007D40EB"/>
    <w:rsid w:val="007D54D2"/>
    <w:rsid w:val="007D5A25"/>
    <w:rsid w:val="007D66EC"/>
    <w:rsid w:val="007E17A0"/>
    <w:rsid w:val="007E3059"/>
    <w:rsid w:val="007E43C3"/>
    <w:rsid w:val="007E577F"/>
    <w:rsid w:val="007E58F6"/>
    <w:rsid w:val="007E6468"/>
    <w:rsid w:val="007E790E"/>
    <w:rsid w:val="007F00C4"/>
    <w:rsid w:val="007F1C93"/>
    <w:rsid w:val="007F1D42"/>
    <w:rsid w:val="007F3036"/>
    <w:rsid w:val="007F36C7"/>
    <w:rsid w:val="007F37D4"/>
    <w:rsid w:val="007F3945"/>
    <w:rsid w:val="007F60E6"/>
    <w:rsid w:val="007F700F"/>
    <w:rsid w:val="008009E5"/>
    <w:rsid w:val="00800DF9"/>
    <w:rsid w:val="0080129D"/>
    <w:rsid w:val="008014F2"/>
    <w:rsid w:val="00801541"/>
    <w:rsid w:val="00801789"/>
    <w:rsid w:val="008021B9"/>
    <w:rsid w:val="008026A7"/>
    <w:rsid w:val="00804381"/>
    <w:rsid w:val="008043DA"/>
    <w:rsid w:val="00804EB2"/>
    <w:rsid w:val="008067C3"/>
    <w:rsid w:val="0081021F"/>
    <w:rsid w:val="008119CA"/>
    <w:rsid w:val="00811AEB"/>
    <w:rsid w:val="00811CF6"/>
    <w:rsid w:val="00813168"/>
    <w:rsid w:val="00814E84"/>
    <w:rsid w:val="00815AD5"/>
    <w:rsid w:val="00816951"/>
    <w:rsid w:val="008172C7"/>
    <w:rsid w:val="0081754A"/>
    <w:rsid w:val="00817F9F"/>
    <w:rsid w:val="00820773"/>
    <w:rsid w:val="00821486"/>
    <w:rsid w:val="008222DD"/>
    <w:rsid w:val="00823000"/>
    <w:rsid w:val="00823672"/>
    <w:rsid w:val="008251C7"/>
    <w:rsid w:val="00826589"/>
    <w:rsid w:val="00826FCE"/>
    <w:rsid w:val="008301DB"/>
    <w:rsid w:val="00830D4B"/>
    <w:rsid w:val="008322D0"/>
    <w:rsid w:val="00833BE2"/>
    <w:rsid w:val="00835889"/>
    <w:rsid w:val="00835AE6"/>
    <w:rsid w:val="00835E80"/>
    <w:rsid w:val="00836145"/>
    <w:rsid w:val="00836A60"/>
    <w:rsid w:val="00837ADE"/>
    <w:rsid w:val="008405A1"/>
    <w:rsid w:val="00841B7E"/>
    <w:rsid w:val="008436CD"/>
    <w:rsid w:val="00843E38"/>
    <w:rsid w:val="00844597"/>
    <w:rsid w:val="00845680"/>
    <w:rsid w:val="00846057"/>
    <w:rsid w:val="00846CCD"/>
    <w:rsid w:val="00846E95"/>
    <w:rsid w:val="00852DA0"/>
    <w:rsid w:val="00856D57"/>
    <w:rsid w:val="00856E71"/>
    <w:rsid w:val="008610E6"/>
    <w:rsid w:val="00862AB7"/>
    <w:rsid w:val="00862BF3"/>
    <w:rsid w:val="00862F38"/>
    <w:rsid w:val="00863937"/>
    <w:rsid w:val="008645FA"/>
    <w:rsid w:val="00866E32"/>
    <w:rsid w:val="008676AA"/>
    <w:rsid w:val="00870849"/>
    <w:rsid w:val="0087210E"/>
    <w:rsid w:val="008737E6"/>
    <w:rsid w:val="00874E12"/>
    <w:rsid w:val="00875E55"/>
    <w:rsid w:val="00876F27"/>
    <w:rsid w:val="0087771E"/>
    <w:rsid w:val="00877903"/>
    <w:rsid w:val="00881468"/>
    <w:rsid w:val="008831E7"/>
    <w:rsid w:val="00883698"/>
    <w:rsid w:val="008839F0"/>
    <w:rsid w:val="00883AF2"/>
    <w:rsid w:val="008842D7"/>
    <w:rsid w:val="00884B40"/>
    <w:rsid w:val="00885B9C"/>
    <w:rsid w:val="008864A1"/>
    <w:rsid w:val="00886BFC"/>
    <w:rsid w:val="00887F8A"/>
    <w:rsid w:val="008907A3"/>
    <w:rsid w:val="00890BCC"/>
    <w:rsid w:val="0089115C"/>
    <w:rsid w:val="00891376"/>
    <w:rsid w:val="00891D7B"/>
    <w:rsid w:val="0089320F"/>
    <w:rsid w:val="00893506"/>
    <w:rsid w:val="00894967"/>
    <w:rsid w:val="00894E67"/>
    <w:rsid w:val="00897811"/>
    <w:rsid w:val="008A0061"/>
    <w:rsid w:val="008A0495"/>
    <w:rsid w:val="008A0938"/>
    <w:rsid w:val="008A38C0"/>
    <w:rsid w:val="008A38D2"/>
    <w:rsid w:val="008A6BB3"/>
    <w:rsid w:val="008A7478"/>
    <w:rsid w:val="008A7B2E"/>
    <w:rsid w:val="008A7B4D"/>
    <w:rsid w:val="008B15D0"/>
    <w:rsid w:val="008B1605"/>
    <w:rsid w:val="008B345A"/>
    <w:rsid w:val="008B6526"/>
    <w:rsid w:val="008B7023"/>
    <w:rsid w:val="008B7E93"/>
    <w:rsid w:val="008C0D77"/>
    <w:rsid w:val="008C282D"/>
    <w:rsid w:val="008C42BD"/>
    <w:rsid w:val="008C497D"/>
    <w:rsid w:val="008C5862"/>
    <w:rsid w:val="008C5ECB"/>
    <w:rsid w:val="008C70B7"/>
    <w:rsid w:val="008C7B85"/>
    <w:rsid w:val="008D090F"/>
    <w:rsid w:val="008D1619"/>
    <w:rsid w:val="008D1882"/>
    <w:rsid w:val="008D324B"/>
    <w:rsid w:val="008D33CD"/>
    <w:rsid w:val="008D37A5"/>
    <w:rsid w:val="008D50FE"/>
    <w:rsid w:val="008D585E"/>
    <w:rsid w:val="008D739F"/>
    <w:rsid w:val="008E0B57"/>
    <w:rsid w:val="008E1F2D"/>
    <w:rsid w:val="008E2091"/>
    <w:rsid w:val="008E2913"/>
    <w:rsid w:val="008E344E"/>
    <w:rsid w:val="008E38ED"/>
    <w:rsid w:val="008E4080"/>
    <w:rsid w:val="008E45D4"/>
    <w:rsid w:val="008E47EB"/>
    <w:rsid w:val="008E4A53"/>
    <w:rsid w:val="008E5055"/>
    <w:rsid w:val="008E6207"/>
    <w:rsid w:val="008E77C1"/>
    <w:rsid w:val="008F015A"/>
    <w:rsid w:val="008F079C"/>
    <w:rsid w:val="008F1173"/>
    <w:rsid w:val="008F1A8F"/>
    <w:rsid w:val="008F3B10"/>
    <w:rsid w:val="008F4499"/>
    <w:rsid w:val="008F4FFF"/>
    <w:rsid w:val="008F5075"/>
    <w:rsid w:val="008F6218"/>
    <w:rsid w:val="008F6CE4"/>
    <w:rsid w:val="008F6CFC"/>
    <w:rsid w:val="00900EA4"/>
    <w:rsid w:val="00904E87"/>
    <w:rsid w:val="00905642"/>
    <w:rsid w:val="009065FD"/>
    <w:rsid w:val="00907945"/>
    <w:rsid w:val="00910D45"/>
    <w:rsid w:val="00910D89"/>
    <w:rsid w:val="00911076"/>
    <w:rsid w:val="009117BE"/>
    <w:rsid w:val="00912B67"/>
    <w:rsid w:val="00912C26"/>
    <w:rsid w:val="00914B3D"/>
    <w:rsid w:val="00915EB3"/>
    <w:rsid w:val="009167E5"/>
    <w:rsid w:val="00920BA6"/>
    <w:rsid w:val="00921337"/>
    <w:rsid w:val="00922600"/>
    <w:rsid w:val="00923DF0"/>
    <w:rsid w:val="00924320"/>
    <w:rsid w:val="009255B2"/>
    <w:rsid w:val="00925A7D"/>
    <w:rsid w:val="0092710F"/>
    <w:rsid w:val="00927D2C"/>
    <w:rsid w:val="009312E0"/>
    <w:rsid w:val="00932742"/>
    <w:rsid w:val="00933183"/>
    <w:rsid w:val="00934813"/>
    <w:rsid w:val="009359FB"/>
    <w:rsid w:val="00936440"/>
    <w:rsid w:val="00936F32"/>
    <w:rsid w:val="009379CC"/>
    <w:rsid w:val="00940474"/>
    <w:rsid w:val="00940783"/>
    <w:rsid w:val="00940C7D"/>
    <w:rsid w:val="00942B2D"/>
    <w:rsid w:val="00942C47"/>
    <w:rsid w:val="00943DBB"/>
    <w:rsid w:val="00943E1C"/>
    <w:rsid w:val="00944833"/>
    <w:rsid w:val="009478EA"/>
    <w:rsid w:val="00947B3A"/>
    <w:rsid w:val="009500C1"/>
    <w:rsid w:val="00952580"/>
    <w:rsid w:val="0095295F"/>
    <w:rsid w:val="00952CF3"/>
    <w:rsid w:val="0095559C"/>
    <w:rsid w:val="00955758"/>
    <w:rsid w:val="00956643"/>
    <w:rsid w:val="009610FB"/>
    <w:rsid w:val="00961AE0"/>
    <w:rsid w:val="00962C6B"/>
    <w:rsid w:val="00962E40"/>
    <w:rsid w:val="009650AC"/>
    <w:rsid w:val="009657C3"/>
    <w:rsid w:val="00966EF0"/>
    <w:rsid w:val="00970D65"/>
    <w:rsid w:val="009730C5"/>
    <w:rsid w:val="0097340D"/>
    <w:rsid w:val="009745F1"/>
    <w:rsid w:val="00976A31"/>
    <w:rsid w:val="00976A69"/>
    <w:rsid w:val="00976FCD"/>
    <w:rsid w:val="0098086E"/>
    <w:rsid w:val="0098099B"/>
    <w:rsid w:val="009825D1"/>
    <w:rsid w:val="00982F6D"/>
    <w:rsid w:val="00982FE4"/>
    <w:rsid w:val="0098383B"/>
    <w:rsid w:val="00983C9F"/>
    <w:rsid w:val="00983DE2"/>
    <w:rsid w:val="0098400A"/>
    <w:rsid w:val="00984309"/>
    <w:rsid w:val="0098613C"/>
    <w:rsid w:val="009864A7"/>
    <w:rsid w:val="00987F0D"/>
    <w:rsid w:val="009923B7"/>
    <w:rsid w:val="00992D5D"/>
    <w:rsid w:val="00993B57"/>
    <w:rsid w:val="00993E3D"/>
    <w:rsid w:val="009964D7"/>
    <w:rsid w:val="00997FC3"/>
    <w:rsid w:val="009A0B74"/>
    <w:rsid w:val="009A1446"/>
    <w:rsid w:val="009A22DC"/>
    <w:rsid w:val="009A3356"/>
    <w:rsid w:val="009A35C1"/>
    <w:rsid w:val="009A3DA6"/>
    <w:rsid w:val="009A45B9"/>
    <w:rsid w:val="009A4D9A"/>
    <w:rsid w:val="009A5808"/>
    <w:rsid w:val="009A7611"/>
    <w:rsid w:val="009A797E"/>
    <w:rsid w:val="009B093D"/>
    <w:rsid w:val="009B17AF"/>
    <w:rsid w:val="009B185E"/>
    <w:rsid w:val="009B242B"/>
    <w:rsid w:val="009B291A"/>
    <w:rsid w:val="009B641A"/>
    <w:rsid w:val="009B6993"/>
    <w:rsid w:val="009B6D0B"/>
    <w:rsid w:val="009B720A"/>
    <w:rsid w:val="009B72AD"/>
    <w:rsid w:val="009C1916"/>
    <w:rsid w:val="009C2BF3"/>
    <w:rsid w:val="009C30EA"/>
    <w:rsid w:val="009C43AD"/>
    <w:rsid w:val="009C46B1"/>
    <w:rsid w:val="009C5491"/>
    <w:rsid w:val="009C68D8"/>
    <w:rsid w:val="009C7E65"/>
    <w:rsid w:val="009D086D"/>
    <w:rsid w:val="009D10CA"/>
    <w:rsid w:val="009D1935"/>
    <w:rsid w:val="009D1D9E"/>
    <w:rsid w:val="009D25C5"/>
    <w:rsid w:val="009D3025"/>
    <w:rsid w:val="009D3897"/>
    <w:rsid w:val="009D50F1"/>
    <w:rsid w:val="009D6183"/>
    <w:rsid w:val="009D6D45"/>
    <w:rsid w:val="009E0F0B"/>
    <w:rsid w:val="009E13F6"/>
    <w:rsid w:val="009E19C8"/>
    <w:rsid w:val="009E226E"/>
    <w:rsid w:val="009E52E2"/>
    <w:rsid w:val="009E67DF"/>
    <w:rsid w:val="009E72AA"/>
    <w:rsid w:val="009E7A14"/>
    <w:rsid w:val="009F08B4"/>
    <w:rsid w:val="009F1B95"/>
    <w:rsid w:val="009F1C2B"/>
    <w:rsid w:val="009F21F7"/>
    <w:rsid w:val="009F2BD8"/>
    <w:rsid w:val="009F3A2A"/>
    <w:rsid w:val="009F3A92"/>
    <w:rsid w:val="009F7345"/>
    <w:rsid w:val="009F7929"/>
    <w:rsid w:val="00A0076D"/>
    <w:rsid w:val="00A01262"/>
    <w:rsid w:val="00A02A3A"/>
    <w:rsid w:val="00A06878"/>
    <w:rsid w:val="00A100E3"/>
    <w:rsid w:val="00A10215"/>
    <w:rsid w:val="00A108D0"/>
    <w:rsid w:val="00A201E3"/>
    <w:rsid w:val="00A207CA"/>
    <w:rsid w:val="00A208FB"/>
    <w:rsid w:val="00A20B02"/>
    <w:rsid w:val="00A20B69"/>
    <w:rsid w:val="00A22F69"/>
    <w:rsid w:val="00A2348C"/>
    <w:rsid w:val="00A23B8E"/>
    <w:rsid w:val="00A23EAD"/>
    <w:rsid w:val="00A257A1"/>
    <w:rsid w:val="00A27FDF"/>
    <w:rsid w:val="00A300E6"/>
    <w:rsid w:val="00A31E54"/>
    <w:rsid w:val="00A33556"/>
    <w:rsid w:val="00A35D09"/>
    <w:rsid w:val="00A3767E"/>
    <w:rsid w:val="00A41FD4"/>
    <w:rsid w:val="00A423AC"/>
    <w:rsid w:val="00A42473"/>
    <w:rsid w:val="00A42508"/>
    <w:rsid w:val="00A42D71"/>
    <w:rsid w:val="00A430AC"/>
    <w:rsid w:val="00A43CE0"/>
    <w:rsid w:val="00A445E3"/>
    <w:rsid w:val="00A4484B"/>
    <w:rsid w:val="00A44BE8"/>
    <w:rsid w:val="00A45848"/>
    <w:rsid w:val="00A460BB"/>
    <w:rsid w:val="00A47CF2"/>
    <w:rsid w:val="00A505A9"/>
    <w:rsid w:val="00A50C51"/>
    <w:rsid w:val="00A51AB0"/>
    <w:rsid w:val="00A5303E"/>
    <w:rsid w:val="00A53EDC"/>
    <w:rsid w:val="00A549EA"/>
    <w:rsid w:val="00A54F61"/>
    <w:rsid w:val="00A555D1"/>
    <w:rsid w:val="00A5644E"/>
    <w:rsid w:val="00A60798"/>
    <w:rsid w:val="00A612D2"/>
    <w:rsid w:val="00A6201A"/>
    <w:rsid w:val="00A63C79"/>
    <w:rsid w:val="00A6409F"/>
    <w:rsid w:val="00A64768"/>
    <w:rsid w:val="00A65DC3"/>
    <w:rsid w:val="00A65FA4"/>
    <w:rsid w:val="00A664EF"/>
    <w:rsid w:val="00A6653F"/>
    <w:rsid w:val="00A666BB"/>
    <w:rsid w:val="00A66930"/>
    <w:rsid w:val="00A66999"/>
    <w:rsid w:val="00A70390"/>
    <w:rsid w:val="00A711D6"/>
    <w:rsid w:val="00A714E6"/>
    <w:rsid w:val="00A72B5A"/>
    <w:rsid w:val="00A755DF"/>
    <w:rsid w:val="00A76C10"/>
    <w:rsid w:val="00A77D10"/>
    <w:rsid w:val="00A77DFF"/>
    <w:rsid w:val="00A815EC"/>
    <w:rsid w:val="00A837B7"/>
    <w:rsid w:val="00A8774F"/>
    <w:rsid w:val="00A9075C"/>
    <w:rsid w:val="00A90C34"/>
    <w:rsid w:val="00A91D19"/>
    <w:rsid w:val="00A91E41"/>
    <w:rsid w:val="00A92626"/>
    <w:rsid w:val="00A928AD"/>
    <w:rsid w:val="00A948B2"/>
    <w:rsid w:val="00A95901"/>
    <w:rsid w:val="00AA0FEB"/>
    <w:rsid w:val="00AA2000"/>
    <w:rsid w:val="00AA2A1A"/>
    <w:rsid w:val="00AA4660"/>
    <w:rsid w:val="00AA4B62"/>
    <w:rsid w:val="00AA4C0E"/>
    <w:rsid w:val="00AA59AE"/>
    <w:rsid w:val="00AA6156"/>
    <w:rsid w:val="00AA6201"/>
    <w:rsid w:val="00AA642E"/>
    <w:rsid w:val="00AA6850"/>
    <w:rsid w:val="00AA70CA"/>
    <w:rsid w:val="00AA734E"/>
    <w:rsid w:val="00AB1D61"/>
    <w:rsid w:val="00AB27C5"/>
    <w:rsid w:val="00AB2C00"/>
    <w:rsid w:val="00AB364D"/>
    <w:rsid w:val="00AB3850"/>
    <w:rsid w:val="00AB413C"/>
    <w:rsid w:val="00AB69DC"/>
    <w:rsid w:val="00AB7197"/>
    <w:rsid w:val="00AC0707"/>
    <w:rsid w:val="00AC0FE6"/>
    <w:rsid w:val="00AC23B7"/>
    <w:rsid w:val="00AC292C"/>
    <w:rsid w:val="00AC3C57"/>
    <w:rsid w:val="00AC3E82"/>
    <w:rsid w:val="00AC4247"/>
    <w:rsid w:val="00AC44A5"/>
    <w:rsid w:val="00AC4B75"/>
    <w:rsid w:val="00AC5079"/>
    <w:rsid w:val="00AC741D"/>
    <w:rsid w:val="00AD0EA1"/>
    <w:rsid w:val="00AD15C5"/>
    <w:rsid w:val="00AD266C"/>
    <w:rsid w:val="00AD437A"/>
    <w:rsid w:val="00AD4535"/>
    <w:rsid w:val="00AE057F"/>
    <w:rsid w:val="00AE112E"/>
    <w:rsid w:val="00AE1463"/>
    <w:rsid w:val="00AE208F"/>
    <w:rsid w:val="00AE3243"/>
    <w:rsid w:val="00AE4572"/>
    <w:rsid w:val="00AE54F8"/>
    <w:rsid w:val="00AE708A"/>
    <w:rsid w:val="00AE7F05"/>
    <w:rsid w:val="00AF0240"/>
    <w:rsid w:val="00AF1E90"/>
    <w:rsid w:val="00AF5F8F"/>
    <w:rsid w:val="00AF608E"/>
    <w:rsid w:val="00B016A9"/>
    <w:rsid w:val="00B01E46"/>
    <w:rsid w:val="00B02831"/>
    <w:rsid w:val="00B02F1A"/>
    <w:rsid w:val="00B0431A"/>
    <w:rsid w:val="00B04DB7"/>
    <w:rsid w:val="00B050E8"/>
    <w:rsid w:val="00B051E5"/>
    <w:rsid w:val="00B0528C"/>
    <w:rsid w:val="00B06B7A"/>
    <w:rsid w:val="00B10AFE"/>
    <w:rsid w:val="00B11D2F"/>
    <w:rsid w:val="00B12A4B"/>
    <w:rsid w:val="00B12DC7"/>
    <w:rsid w:val="00B13741"/>
    <w:rsid w:val="00B13989"/>
    <w:rsid w:val="00B13F45"/>
    <w:rsid w:val="00B14333"/>
    <w:rsid w:val="00B1476C"/>
    <w:rsid w:val="00B16484"/>
    <w:rsid w:val="00B16B41"/>
    <w:rsid w:val="00B1795F"/>
    <w:rsid w:val="00B17AC6"/>
    <w:rsid w:val="00B207D4"/>
    <w:rsid w:val="00B21244"/>
    <w:rsid w:val="00B22A52"/>
    <w:rsid w:val="00B22C66"/>
    <w:rsid w:val="00B23353"/>
    <w:rsid w:val="00B24716"/>
    <w:rsid w:val="00B24AD6"/>
    <w:rsid w:val="00B2545E"/>
    <w:rsid w:val="00B255F2"/>
    <w:rsid w:val="00B2626E"/>
    <w:rsid w:val="00B26327"/>
    <w:rsid w:val="00B2696B"/>
    <w:rsid w:val="00B27246"/>
    <w:rsid w:val="00B27B7D"/>
    <w:rsid w:val="00B3081C"/>
    <w:rsid w:val="00B31C1F"/>
    <w:rsid w:val="00B32232"/>
    <w:rsid w:val="00B32C86"/>
    <w:rsid w:val="00B33B05"/>
    <w:rsid w:val="00B3443A"/>
    <w:rsid w:val="00B35F9C"/>
    <w:rsid w:val="00B41D28"/>
    <w:rsid w:val="00B42552"/>
    <w:rsid w:val="00B42607"/>
    <w:rsid w:val="00B439FD"/>
    <w:rsid w:val="00B43E2B"/>
    <w:rsid w:val="00B44079"/>
    <w:rsid w:val="00B44BB1"/>
    <w:rsid w:val="00B4563D"/>
    <w:rsid w:val="00B45746"/>
    <w:rsid w:val="00B45C6B"/>
    <w:rsid w:val="00B46322"/>
    <w:rsid w:val="00B474ED"/>
    <w:rsid w:val="00B51D2E"/>
    <w:rsid w:val="00B52B77"/>
    <w:rsid w:val="00B53952"/>
    <w:rsid w:val="00B56344"/>
    <w:rsid w:val="00B61EFF"/>
    <w:rsid w:val="00B622E4"/>
    <w:rsid w:val="00B62D86"/>
    <w:rsid w:val="00B63020"/>
    <w:rsid w:val="00B6308D"/>
    <w:rsid w:val="00B6463A"/>
    <w:rsid w:val="00B64A6E"/>
    <w:rsid w:val="00B664F7"/>
    <w:rsid w:val="00B675D8"/>
    <w:rsid w:val="00B67688"/>
    <w:rsid w:val="00B67D12"/>
    <w:rsid w:val="00B67D32"/>
    <w:rsid w:val="00B70603"/>
    <w:rsid w:val="00B70EC4"/>
    <w:rsid w:val="00B70F7E"/>
    <w:rsid w:val="00B73BC4"/>
    <w:rsid w:val="00B75CD0"/>
    <w:rsid w:val="00B763BA"/>
    <w:rsid w:val="00B77AFA"/>
    <w:rsid w:val="00B77DA3"/>
    <w:rsid w:val="00B81F78"/>
    <w:rsid w:val="00B846C6"/>
    <w:rsid w:val="00B85018"/>
    <w:rsid w:val="00B8619E"/>
    <w:rsid w:val="00B8620F"/>
    <w:rsid w:val="00B86212"/>
    <w:rsid w:val="00B86F32"/>
    <w:rsid w:val="00B87785"/>
    <w:rsid w:val="00B91226"/>
    <w:rsid w:val="00B917C5"/>
    <w:rsid w:val="00B92B6C"/>
    <w:rsid w:val="00B95BA1"/>
    <w:rsid w:val="00BA09FD"/>
    <w:rsid w:val="00BA1501"/>
    <w:rsid w:val="00BA24C6"/>
    <w:rsid w:val="00BA2B4C"/>
    <w:rsid w:val="00BA3428"/>
    <w:rsid w:val="00BA57FE"/>
    <w:rsid w:val="00BA5BBA"/>
    <w:rsid w:val="00BA5EDF"/>
    <w:rsid w:val="00BA5F32"/>
    <w:rsid w:val="00BA6E23"/>
    <w:rsid w:val="00BA71FE"/>
    <w:rsid w:val="00BA778F"/>
    <w:rsid w:val="00BB1709"/>
    <w:rsid w:val="00BB240B"/>
    <w:rsid w:val="00BB2864"/>
    <w:rsid w:val="00BB2F1B"/>
    <w:rsid w:val="00BB39A9"/>
    <w:rsid w:val="00BB3B11"/>
    <w:rsid w:val="00BB4C42"/>
    <w:rsid w:val="00BB4E3B"/>
    <w:rsid w:val="00BB6131"/>
    <w:rsid w:val="00BB68BB"/>
    <w:rsid w:val="00BB781C"/>
    <w:rsid w:val="00BB7DF3"/>
    <w:rsid w:val="00BC04CD"/>
    <w:rsid w:val="00BC1962"/>
    <w:rsid w:val="00BC3597"/>
    <w:rsid w:val="00BC4084"/>
    <w:rsid w:val="00BC4126"/>
    <w:rsid w:val="00BC44CE"/>
    <w:rsid w:val="00BC5933"/>
    <w:rsid w:val="00BD02F4"/>
    <w:rsid w:val="00BD2088"/>
    <w:rsid w:val="00BD2D78"/>
    <w:rsid w:val="00BD3D5A"/>
    <w:rsid w:val="00BD3EC2"/>
    <w:rsid w:val="00BD4B37"/>
    <w:rsid w:val="00BD5121"/>
    <w:rsid w:val="00BD5984"/>
    <w:rsid w:val="00BD6047"/>
    <w:rsid w:val="00BD61A6"/>
    <w:rsid w:val="00BD6EA2"/>
    <w:rsid w:val="00BD7622"/>
    <w:rsid w:val="00BD7D09"/>
    <w:rsid w:val="00BE0AEF"/>
    <w:rsid w:val="00BE1332"/>
    <w:rsid w:val="00BE28E8"/>
    <w:rsid w:val="00BE2C95"/>
    <w:rsid w:val="00BE66A7"/>
    <w:rsid w:val="00BE79AD"/>
    <w:rsid w:val="00BF1650"/>
    <w:rsid w:val="00BF179A"/>
    <w:rsid w:val="00BF214D"/>
    <w:rsid w:val="00BF4C38"/>
    <w:rsid w:val="00BF5228"/>
    <w:rsid w:val="00BF52EB"/>
    <w:rsid w:val="00BF5B84"/>
    <w:rsid w:val="00BF6790"/>
    <w:rsid w:val="00BF783E"/>
    <w:rsid w:val="00BF79B5"/>
    <w:rsid w:val="00C01545"/>
    <w:rsid w:val="00C01C7F"/>
    <w:rsid w:val="00C02AB8"/>
    <w:rsid w:val="00C04147"/>
    <w:rsid w:val="00C0536A"/>
    <w:rsid w:val="00C06823"/>
    <w:rsid w:val="00C0701A"/>
    <w:rsid w:val="00C072E2"/>
    <w:rsid w:val="00C075AC"/>
    <w:rsid w:val="00C102D9"/>
    <w:rsid w:val="00C114D4"/>
    <w:rsid w:val="00C13DF4"/>
    <w:rsid w:val="00C15106"/>
    <w:rsid w:val="00C162A8"/>
    <w:rsid w:val="00C171DE"/>
    <w:rsid w:val="00C17A7C"/>
    <w:rsid w:val="00C202DB"/>
    <w:rsid w:val="00C204A8"/>
    <w:rsid w:val="00C20C20"/>
    <w:rsid w:val="00C20C78"/>
    <w:rsid w:val="00C2106E"/>
    <w:rsid w:val="00C21B73"/>
    <w:rsid w:val="00C23BEB"/>
    <w:rsid w:val="00C24D98"/>
    <w:rsid w:val="00C253F3"/>
    <w:rsid w:val="00C274EC"/>
    <w:rsid w:val="00C275E2"/>
    <w:rsid w:val="00C277F0"/>
    <w:rsid w:val="00C27D56"/>
    <w:rsid w:val="00C30C5F"/>
    <w:rsid w:val="00C31CE0"/>
    <w:rsid w:val="00C31E76"/>
    <w:rsid w:val="00C328C7"/>
    <w:rsid w:val="00C32F3F"/>
    <w:rsid w:val="00C33933"/>
    <w:rsid w:val="00C3462F"/>
    <w:rsid w:val="00C34FC0"/>
    <w:rsid w:val="00C35029"/>
    <w:rsid w:val="00C350BC"/>
    <w:rsid w:val="00C35DEE"/>
    <w:rsid w:val="00C37C58"/>
    <w:rsid w:val="00C40A60"/>
    <w:rsid w:val="00C40D89"/>
    <w:rsid w:val="00C4150D"/>
    <w:rsid w:val="00C41611"/>
    <w:rsid w:val="00C42357"/>
    <w:rsid w:val="00C430E2"/>
    <w:rsid w:val="00C433F4"/>
    <w:rsid w:val="00C442FD"/>
    <w:rsid w:val="00C4578B"/>
    <w:rsid w:val="00C46B23"/>
    <w:rsid w:val="00C47917"/>
    <w:rsid w:val="00C50571"/>
    <w:rsid w:val="00C508AE"/>
    <w:rsid w:val="00C50C1E"/>
    <w:rsid w:val="00C517D2"/>
    <w:rsid w:val="00C53689"/>
    <w:rsid w:val="00C53835"/>
    <w:rsid w:val="00C53DF4"/>
    <w:rsid w:val="00C547C4"/>
    <w:rsid w:val="00C54F5F"/>
    <w:rsid w:val="00C5637C"/>
    <w:rsid w:val="00C56579"/>
    <w:rsid w:val="00C566EE"/>
    <w:rsid w:val="00C57293"/>
    <w:rsid w:val="00C574B7"/>
    <w:rsid w:val="00C57502"/>
    <w:rsid w:val="00C61C89"/>
    <w:rsid w:val="00C6217A"/>
    <w:rsid w:val="00C62870"/>
    <w:rsid w:val="00C629B5"/>
    <w:rsid w:val="00C635F6"/>
    <w:rsid w:val="00C642E8"/>
    <w:rsid w:val="00C651A2"/>
    <w:rsid w:val="00C65A55"/>
    <w:rsid w:val="00C667FE"/>
    <w:rsid w:val="00C670B9"/>
    <w:rsid w:val="00C67209"/>
    <w:rsid w:val="00C67BA7"/>
    <w:rsid w:val="00C701FF"/>
    <w:rsid w:val="00C7128C"/>
    <w:rsid w:val="00C71378"/>
    <w:rsid w:val="00C71586"/>
    <w:rsid w:val="00C7314B"/>
    <w:rsid w:val="00C746DA"/>
    <w:rsid w:val="00C75882"/>
    <w:rsid w:val="00C75F7E"/>
    <w:rsid w:val="00C76170"/>
    <w:rsid w:val="00C76FC0"/>
    <w:rsid w:val="00C82B26"/>
    <w:rsid w:val="00C82D07"/>
    <w:rsid w:val="00C83F93"/>
    <w:rsid w:val="00C84A5D"/>
    <w:rsid w:val="00C913F3"/>
    <w:rsid w:val="00C91879"/>
    <w:rsid w:val="00C92885"/>
    <w:rsid w:val="00C92D96"/>
    <w:rsid w:val="00C94E2A"/>
    <w:rsid w:val="00C95929"/>
    <w:rsid w:val="00C96B16"/>
    <w:rsid w:val="00C96C98"/>
    <w:rsid w:val="00CA0404"/>
    <w:rsid w:val="00CA3E25"/>
    <w:rsid w:val="00CA589B"/>
    <w:rsid w:val="00CA62D5"/>
    <w:rsid w:val="00CA6C27"/>
    <w:rsid w:val="00CA73FD"/>
    <w:rsid w:val="00CB1AFC"/>
    <w:rsid w:val="00CB2240"/>
    <w:rsid w:val="00CB2F30"/>
    <w:rsid w:val="00CB323B"/>
    <w:rsid w:val="00CB50B2"/>
    <w:rsid w:val="00CB7081"/>
    <w:rsid w:val="00CB7B6C"/>
    <w:rsid w:val="00CC1D8B"/>
    <w:rsid w:val="00CC3513"/>
    <w:rsid w:val="00CC4151"/>
    <w:rsid w:val="00CC47F2"/>
    <w:rsid w:val="00CC56DF"/>
    <w:rsid w:val="00CC5C9A"/>
    <w:rsid w:val="00CC649E"/>
    <w:rsid w:val="00CD09A3"/>
    <w:rsid w:val="00CD1AFE"/>
    <w:rsid w:val="00CD3885"/>
    <w:rsid w:val="00CD4B1E"/>
    <w:rsid w:val="00CD4DCA"/>
    <w:rsid w:val="00CD54F5"/>
    <w:rsid w:val="00CD5CAF"/>
    <w:rsid w:val="00CD5D99"/>
    <w:rsid w:val="00CD648F"/>
    <w:rsid w:val="00CD6F3D"/>
    <w:rsid w:val="00CD7531"/>
    <w:rsid w:val="00CE3E09"/>
    <w:rsid w:val="00CE5B60"/>
    <w:rsid w:val="00CE60DA"/>
    <w:rsid w:val="00CE6D4B"/>
    <w:rsid w:val="00CE7690"/>
    <w:rsid w:val="00CF0851"/>
    <w:rsid w:val="00CF166A"/>
    <w:rsid w:val="00CF3053"/>
    <w:rsid w:val="00CF4D81"/>
    <w:rsid w:val="00CF691F"/>
    <w:rsid w:val="00CF6924"/>
    <w:rsid w:val="00CF6DF4"/>
    <w:rsid w:val="00CF7066"/>
    <w:rsid w:val="00CF7495"/>
    <w:rsid w:val="00CF7A0C"/>
    <w:rsid w:val="00D00F09"/>
    <w:rsid w:val="00D017F2"/>
    <w:rsid w:val="00D028F3"/>
    <w:rsid w:val="00D02FE7"/>
    <w:rsid w:val="00D03DC3"/>
    <w:rsid w:val="00D046CB"/>
    <w:rsid w:val="00D0672A"/>
    <w:rsid w:val="00D07303"/>
    <w:rsid w:val="00D10280"/>
    <w:rsid w:val="00D10417"/>
    <w:rsid w:val="00D113AB"/>
    <w:rsid w:val="00D129D3"/>
    <w:rsid w:val="00D12A4E"/>
    <w:rsid w:val="00D130ED"/>
    <w:rsid w:val="00D13312"/>
    <w:rsid w:val="00D13662"/>
    <w:rsid w:val="00D15923"/>
    <w:rsid w:val="00D16AD1"/>
    <w:rsid w:val="00D1794B"/>
    <w:rsid w:val="00D17A70"/>
    <w:rsid w:val="00D17F17"/>
    <w:rsid w:val="00D21A90"/>
    <w:rsid w:val="00D24052"/>
    <w:rsid w:val="00D24702"/>
    <w:rsid w:val="00D24C9E"/>
    <w:rsid w:val="00D24D95"/>
    <w:rsid w:val="00D254BA"/>
    <w:rsid w:val="00D260F5"/>
    <w:rsid w:val="00D27211"/>
    <w:rsid w:val="00D307EB"/>
    <w:rsid w:val="00D32B4F"/>
    <w:rsid w:val="00D32D1C"/>
    <w:rsid w:val="00D33040"/>
    <w:rsid w:val="00D333D0"/>
    <w:rsid w:val="00D33A38"/>
    <w:rsid w:val="00D33D02"/>
    <w:rsid w:val="00D34761"/>
    <w:rsid w:val="00D34D31"/>
    <w:rsid w:val="00D4072F"/>
    <w:rsid w:val="00D407EA"/>
    <w:rsid w:val="00D40DFA"/>
    <w:rsid w:val="00D41B44"/>
    <w:rsid w:val="00D44D2F"/>
    <w:rsid w:val="00D45837"/>
    <w:rsid w:val="00D468E0"/>
    <w:rsid w:val="00D46D95"/>
    <w:rsid w:val="00D46FF5"/>
    <w:rsid w:val="00D501A8"/>
    <w:rsid w:val="00D51FAC"/>
    <w:rsid w:val="00D5447B"/>
    <w:rsid w:val="00D5652C"/>
    <w:rsid w:val="00D60BE5"/>
    <w:rsid w:val="00D626E0"/>
    <w:rsid w:val="00D62F0C"/>
    <w:rsid w:val="00D636AD"/>
    <w:rsid w:val="00D63A98"/>
    <w:rsid w:val="00D65291"/>
    <w:rsid w:val="00D6537D"/>
    <w:rsid w:val="00D6548E"/>
    <w:rsid w:val="00D654FD"/>
    <w:rsid w:val="00D65C9A"/>
    <w:rsid w:val="00D65FF7"/>
    <w:rsid w:val="00D66D2B"/>
    <w:rsid w:val="00D671D3"/>
    <w:rsid w:val="00D71323"/>
    <w:rsid w:val="00D71664"/>
    <w:rsid w:val="00D72B85"/>
    <w:rsid w:val="00D73473"/>
    <w:rsid w:val="00D738F9"/>
    <w:rsid w:val="00D73AB9"/>
    <w:rsid w:val="00D7416C"/>
    <w:rsid w:val="00D74E3C"/>
    <w:rsid w:val="00D76BA7"/>
    <w:rsid w:val="00D8055B"/>
    <w:rsid w:val="00D83214"/>
    <w:rsid w:val="00D83D26"/>
    <w:rsid w:val="00D83E1B"/>
    <w:rsid w:val="00D846A6"/>
    <w:rsid w:val="00D85FAD"/>
    <w:rsid w:val="00D86169"/>
    <w:rsid w:val="00D875D0"/>
    <w:rsid w:val="00D87D23"/>
    <w:rsid w:val="00D90234"/>
    <w:rsid w:val="00D90E29"/>
    <w:rsid w:val="00D911D1"/>
    <w:rsid w:val="00D9140F"/>
    <w:rsid w:val="00D923FC"/>
    <w:rsid w:val="00D938B9"/>
    <w:rsid w:val="00D93957"/>
    <w:rsid w:val="00D93FE6"/>
    <w:rsid w:val="00D9628B"/>
    <w:rsid w:val="00D96980"/>
    <w:rsid w:val="00D96F00"/>
    <w:rsid w:val="00DA0EC2"/>
    <w:rsid w:val="00DA3E41"/>
    <w:rsid w:val="00DA4401"/>
    <w:rsid w:val="00DA7134"/>
    <w:rsid w:val="00DA73A0"/>
    <w:rsid w:val="00DA76D9"/>
    <w:rsid w:val="00DB1C62"/>
    <w:rsid w:val="00DB2074"/>
    <w:rsid w:val="00DB2A27"/>
    <w:rsid w:val="00DB3EE0"/>
    <w:rsid w:val="00DB422E"/>
    <w:rsid w:val="00DB42C8"/>
    <w:rsid w:val="00DB56BB"/>
    <w:rsid w:val="00DB5A8A"/>
    <w:rsid w:val="00DB650D"/>
    <w:rsid w:val="00DB6763"/>
    <w:rsid w:val="00DB6FFF"/>
    <w:rsid w:val="00DB7E98"/>
    <w:rsid w:val="00DC02F6"/>
    <w:rsid w:val="00DC1D0C"/>
    <w:rsid w:val="00DC38BD"/>
    <w:rsid w:val="00DC3CDE"/>
    <w:rsid w:val="00DC426D"/>
    <w:rsid w:val="00DC611A"/>
    <w:rsid w:val="00DD0F8A"/>
    <w:rsid w:val="00DD161F"/>
    <w:rsid w:val="00DD2424"/>
    <w:rsid w:val="00DD2C1E"/>
    <w:rsid w:val="00DD4559"/>
    <w:rsid w:val="00DD5937"/>
    <w:rsid w:val="00DD60CC"/>
    <w:rsid w:val="00DD62CC"/>
    <w:rsid w:val="00DD6A88"/>
    <w:rsid w:val="00DD6B95"/>
    <w:rsid w:val="00DD7A8C"/>
    <w:rsid w:val="00DE015C"/>
    <w:rsid w:val="00DE2A3E"/>
    <w:rsid w:val="00DE32DF"/>
    <w:rsid w:val="00DE3C9F"/>
    <w:rsid w:val="00DE44B0"/>
    <w:rsid w:val="00DE4D08"/>
    <w:rsid w:val="00DE57ED"/>
    <w:rsid w:val="00DE67D2"/>
    <w:rsid w:val="00DE6979"/>
    <w:rsid w:val="00DE6CC1"/>
    <w:rsid w:val="00DF16EB"/>
    <w:rsid w:val="00DF17B0"/>
    <w:rsid w:val="00DF2278"/>
    <w:rsid w:val="00DF3374"/>
    <w:rsid w:val="00DF37F3"/>
    <w:rsid w:val="00DF38AB"/>
    <w:rsid w:val="00DF3CCF"/>
    <w:rsid w:val="00DF51A1"/>
    <w:rsid w:val="00DF51AB"/>
    <w:rsid w:val="00DF524A"/>
    <w:rsid w:val="00E02947"/>
    <w:rsid w:val="00E038E6"/>
    <w:rsid w:val="00E045EA"/>
    <w:rsid w:val="00E05112"/>
    <w:rsid w:val="00E05722"/>
    <w:rsid w:val="00E07D50"/>
    <w:rsid w:val="00E10C3A"/>
    <w:rsid w:val="00E1104A"/>
    <w:rsid w:val="00E11D8A"/>
    <w:rsid w:val="00E1299E"/>
    <w:rsid w:val="00E14434"/>
    <w:rsid w:val="00E14589"/>
    <w:rsid w:val="00E16775"/>
    <w:rsid w:val="00E170A3"/>
    <w:rsid w:val="00E1789B"/>
    <w:rsid w:val="00E21E65"/>
    <w:rsid w:val="00E2428E"/>
    <w:rsid w:val="00E245D8"/>
    <w:rsid w:val="00E25120"/>
    <w:rsid w:val="00E25938"/>
    <w:rsid w:val="00E2678E"/>
    <w:rsid w:val="00E26964"/>
    <w:rsid w:val="00E26B9A"/>
    <w:rsid w:val="00E30A8D"/>
    <w:rsid w:val="00E30DC6"/>
    <w:rsid w:val="00E31789"/>
    <w:rsid w:val="00E33BBF"/>
    <w:rsid w:val="00E35E14"/>
    <w:rsid w:val="00E35E9A"/>
    <w:rsid w:val="00E35F64"/>
    <w:rsid w:val="00E368AF"/>
    <w:rsid w:val="00E371C7"/>
    <w:rsid w:val="00E41386"/>
    <w:rsid w:val="00E42F0D"/>
    <w:rsid w:val="00E43505"/>
    <w:rsid w:val="00E446D9"/>
    <w:rsid w:val="00E44D48"/>
    <w:rsid w:val="00E46752"/>
    <w:rsid w:val="00E4690C"/>
    <w:rsid w:val="00E47DDE"/>
    <w:rsid w:val="00E50A3D"/>
    <w:rsid w:val="00E50D64"/>
    <w:rsid w:val="00E52AE0"/>
    <w:rsid w:val="00E52FD2"/>
    <w:rsid w:val="00E53755"/>
    <w:rsid w:val="00E54AE9"/>
    <w:rsid w:val="00E564FF"/>
    <w:rsid w:val="00E57E97"/>
    <w:rsid w:val="00E605C3"/>
    <w:rsid w:val="00E60B4A"/>
    <w:rsid w:val="00E614EB"/>
    <w:rsid w:val="00E63247"/>
    <w:rsid w:val="00E646D1"/>
    <w:rsid w:val="00E6580D"/>
    <w:rsid w:val="00E6683F"/>
    <w:rsid w:val="00E676C4"/>
    <w:rsid w:val="00E70309"/>
    <w:rsid w:val="00E71058"/>
    <w:rsid w:val="00E71816"/>
    <w:rsid w:val="00E745D1"/>
    <w:rsid w:val="00E748C2"/>
    <w:rsid w:val="00E758F8"/>
    <w:rsid w:val="00E805F1"/>
    <w:rsid w:val="00E807FF"/>
    <w:rsid w:val="00E80F33"/>
    <w:rsid w:val="00E81136"/>
    <w:rsid w:val="00E83A71"/>
    <w:rsid w:val="00E84761"/>
    <w:rsid w:val="00E86289"/>
    <w:rsid w:val="00E86FA4"/>
    <w:rsid w:val="00E87BA9"/>
    <w:rsid w:val="00E904E3"/>
    <w:rsid w:val="00E916E2"/>
    <w:rsid w:val="00E919B0"/>
    <w:rsid w:val="00E91E69"/>
    <w:rsid w:val="00E92D5B"/>
    <w:rsid w:val="00E94284"/>
    <w:rsid w:val="00E962F3"/>
    <w:rsid w:val="00E968EF"/>
    <w:rsid w:val="00E96FFB"/>
    <w:rsid w:val="00E97257"/>
    <w:rsid w:val="00E97CDD"/>
    <w:rsid w:val="00E97E36"/>
    <w:rsid w:val="00EA05A9"/>
    <w:rsid w:val="00EA1897"/>
    <w:rsid w:val="00EA1963"/>
    <w:rsid w:val="00EA21F1"/>
    <w:rsid w:val="00EA28A1"/>
    <w:rsid w:val="00EA2F76"/>
    <w:rsid w:val="00EA3FEB"/>
    <w:rsid w:val="00EA4B7A"/>
    <w:rsid w:val="00EA4BC1"/>
    <w:rsid w:val="00EA55DD"/>
    <w:rsid w:val="00EA57E6"/>
    <w:rsid w:val="00EA62AA"/>
    <w:rsid w:val="00EA71C7"/>
    <w:rsid w:val="00EB1381"/>
    <w:rsid w:val="00EB1D6C"/>
    <w:rsid w:val="00EB20E8"/>
    <w:rsid w:val="00EB282B"/>
    <w:rsid w:val="00EB2DCE"/>
    <w:rsid w:val="00EB2EC1"/>
    <w:rsid w:val="00EB4000"/>
    <w:rsid w:val="00EB4057"/>
    <w:rsid w:val="00EB4FB5"/>
    <w:rsid w:val="00EB54B3"/>
    <w:rsid w:val="00EB54C7"/>
    <w:rsid w:val="00EB5B2F"/>
    <w:rsid w:val="00EB7952"/>
    <w:rsid w:val="00EC10B6"/>
    <w:rsid w:val="00EC10B9"/>
    <w:rsid w:val="00EC17BC"/>
    <w:rsid w:val="00EC18FE"/>
    <w:rsid w:val="00EC1E43"/>
    <w:rsid w:val="00EC2361"/>
    <w:rsid w:val="00EC2EE9"/>
    <w:rsid w:val="00EC3136"/>
    <w:rsid w:val="00EC3AA2"/>
    <w:rsid w:val="00EC70BD"/>
    <w:rsid w:val="00EC72DC"/>
    <w:rsid w:val="00EC7514"/>
    <w:rsid w:val="00EC7BB6"/>
    <w:rsid w:val="00ED03CF"/>
    <w:rsid w:val="00ED1003"/>
    <w:rsid w:val="00ED18D6"/>
    <w:rsid w:val="00ED368E"/>
    <w:rsid w:val="00ED3A17"/>
    <w:rsid w:val="00ED47C3"/>
    <w:rsid w:val="00ED4EEF"/>
    <w:rsid w:val="00ED5160"/>
    <w:rsid w:val="00ED6E3D"/>
    <w:rsid w:val="00EE2693"/>
    <w:rsid w:val="00EE51F1"/>
    <w:rsid w:val="00EE5C91"/>
    <w:rsid w:val="00EE713F"/>
    <w:rsid w:val="00EE7202"/>
    <w:rsid w:val="00EF0AA7"/>
    <w:rsid w:val="00EF1704"/>
    <w:rsid w:val="00EF1EDE"/>
    <w:rsid w:val="00EF25E1"/>
    <w:rsid w:val="00EF34F0"/>
    <w:rsid w:val="00EF4AA5"/>
    <w:rsid w:val="00EF54FD"/>
    <w:rsid w:val="00EF5B33"/>
    <w:rsid w:val="00EF7267"/>
    <w:rsid w:val="00EF748B"/>
    <w:rsid w:val="00F0023A"/>
    <w:rsid w:val="00F00395"/>
    <w:rsid w:val="00F0068F"/>
    <w:rsid w:val="00F012C8"/>
    <w:rsid w:val="00F02033"/>
    <w:rsid w:val="00F02DAE"/>
    <w:rsid w:val="00F03034"/>
    <w:rsid w:val="00F05D7C"/>
    <w:rsid w:val="00F102FE"/>
    <w:rsid w:val="00F1031E"/>
    <w:rsid w:val="00F10693"/>
    <w:rsid w:val="00F114CA"/>
    <w:rsid w:val="00F11510"/>
    <w:rsid w:val="00F11679"/>
    <w:rsid w:val="00F11F7D"/>
    <w:rsid w:val="00F12843"/>
    <w:rsid w:val="00F132D3"/>
    <w:rsid w:val="00F1411F"/>
    <w:rsid w:val="00F14F4B"/>
    <w:rsid w:val="00F15DC9"/>
    <w:rsid w:val="00F206B8"/>
    <w:rsid w:val="00F224FB"/>
    <w:rsid w:val="00F22619"/>
    <w:rsid w:val="00F23999"/>
    <w:rsid w:val="00F244E8"/>
    <w:rsid w:val="00F24777"/>
    <w:rsid w:val="00F248B0"/>
    <w:rsid w:val="00F24C07"/>
    <w:rsid w:val="00F25900"/>
    <w:rsid w:val="00F26885"/>
    <w:rsid w:val="00F26BFF"/>
    <w:rsid w:val="00F27681"/>
    <w:rsid w:val="00F276E6"/>
    <w:rsid w:val="00F277FF"/>
    <w:rsid w:val="00F3017D"/>
    <w:rsid w:val="00F3094F"/>
    <w:rsid w:val="00F3250C"/>
    <w:rsid w:val="00F32C68"/>
    <w:rsid w:val="00F32FE2"/>
    <w:rsid w:val="00F3375C"/>
    <w:rsid w:val="00F34628"/>
    <w:rsid w:val="00F378A4"/>
    <w:rsid w:val="00F42AA8"/>
    <w:rsid w:val="00F45C5A"/>
    <w:rsid w:val="00F460B0"/>
    <w:rsid w:val="00F476FA"/>
    <w:rsid w:val="00F51437"/>
    <w:rsid w:val="00F5167A"/>
    <w:rsid w:val="00F5192C"/>
    <w:rsid w:val="00F52A31"/>
    <w:rsid w:val="00F5391A"/>
    <w:rsid w:val="00F54285"/>
    <w:rsid w:val="00F55831"/>
    <w:rsid w:val="00F558D0"/>
    <w:rsid w:val="00F559A5"/>
    <w:rsid w:val="00F55A3B"/>
    <w:rsid w:val="00F55EBB"/>
    <w:rsid w:val="00F55F2D"/>
    <w:rsid w:val="00F560BE"/>
    <w:rsid w:val="00F564BC"/>
    <w:rsid w:val="00F567D0"/>
    <w:rsid w:val="00F57034"/>
    <w:rsid w:val="00F57158"/>
    <w:rsid w:val="00F57C4F"/>
    <w:rsid w:val="00F61D79"/>
    <w:rsid w:val="00F63064"/>
    <w:rsid w:val="00F638D1"/>
    <w:rsid w:val="00F64CE7"/>
    <w:rsid w:val="00F650F1"/>
    <w:rsid w:val="00F66AC0"/>
    <w:rsid w:val="00F6765A"/>
    <w:rsid w:val="00F67F94"/>
    <w:rsid w:val="00F717C2"/>
    <w:rsid w:val="00F718C3"/>
    <w:rsid w:val="00F72280"/>
    <w:rsid w:val="00F73106"/>
    <w:rsid w:val="00F76199"/>
    <w:rsid w:val="00F76403"/>
    <w:rsid w:val="00F764F7"/>
    <w:rsid w:val="00F76DE0"/>
    <w:rsid w:val="00F77B9D"/>
    <w:rsid w:val="00F81CCE"/>
    <w:rsid w:val="00F83704"/>
    <w:rsid w:val="00F845EC"/>
    <w:rsid w:val="00F85F8E"/>
    <w:rsid w:val="00F86893"/>
    <w:rsid w:val="00F868BF"/>
    <w:rsid w:val="00F86954"/>
    <w:rsid w:val="00F874CD"/>
    <w:rsid w:val="00F91160"/>
    <w:rsid w:val="00F91A0D"/>
    <w:rsid w:val="00F91AC0"/>
    <w:rsid w:val="00F9235A"/>
    <w:rsid w:val="00F924E5"/>
    <w:rsid w:val="00F934F7"/>
    <w:rsid w:val="00F93C1B"/>
    <w:rsid w:val="00F945C1"/>
    <w:rsid w:val="00F96120"/>
    <w:rsid w:val="00FA20E0"/>
    <w:rsid w:val="00FA3E3B"/>
    <w:rsid w:val="00FA5070"/>
    <w:rsid w:val="00FA575A"/>
    <w:rsid w:val="00FA5866"/>
    <w:rsid w:val="00FA5C27"/>
    <w:rsid w:val="00FA5DA5"/>
    <w:rsid w:val="00FA793C"/>
    <w:rsid w:val="00FA7E1A"/>
    <w:rsid w:val="00FB0513"/>
    <w:rsid w:val="00FB269C"/>
    <w:rsid w:val="00FB2811"/>
    <w:rsid w:val="00FB2C0D"/>
    <w:rsid w:val="00FB45F2"/>
    <w:rsid w:val="00FB49B4"/>
    <w:rsid w:val="00FB4BF8"/>
    <w:rsid w:val="00FB68AB"/>
    <w:rsid w:val="00FC04FF"/>
    <w:rsid w:val="00FC36DF"/>
    <w:rsid w:val="00FC4B85"/>
    <w:rsid w:val="00FC4C04"/>
    <w:rsid w:val="00FC5600"/>
    <w:rsid w:val="00FC6789"/>
    <w:rsid w:val="00FC6C83"/>
    <w:rsid w:val="00FC7FC2"/>
    <w:rsid w:val="00FD07A8"/>
    <w:rsid w:val="00FD0B73"/>
    <w:rsid w:val="00FD1814"/>
    <w:rsid w:val="00FD22B8"/>
    <w:rsid w:val="00FD5212"/>
    <w:rsid w:val="00FD64BC"/>
    <w:rsid w:val="00FD6C2B"/>
    <w:rsid w:val="00FD786F"/>
    <w:rsid w:val="00FD7C06"/>
    <w:rsid w:val="00FE06B5"/>
    <w:rsid w:val="00FE1A4E"/>
    <w:rsid w:val="00FE59EA"/>
    <w:rsid w:val="00FE7451"/>
    <w:rsid w:val="00FE7611"/>
    <w:rsid w:val="00FE7789"/>
    <w:rsid w:val="00FF172F"/>
    <w:rsid w:val="00FF2615"/>
    <w:rsid w:val="00FF2DD3"/>
    <w:rsid w:val="00FF63F5"/>
    <w:rsid w:val="00FF72B1"/>
    <w:rsid w:val="012CEB1C"/>
    <w:rsid w:val="01557632"/>
    <w:rsid w:val="01E39EF1"/>
    <w:rsid w:val="01E960AC"/>
    <w:rsid w:val="01F5391E"/>
    <w:rsid w:val="020FC301"/>
    <w:rsid w:val="02474FE2"/>
    <w:rsid w:val="02B0CE80"/>
    <w:rsid w:val="02B9F76A"/>
    <w:rsid w:val="031CE80B"/>
    <w:rsid w:val="033C174D"/>
    <w:rsid w:val="03423F4F"/>
    <w:rsid w:val="03B1F40E"/>
    <w:rsid w:val="03BE4E0E"/>
    <w:rsid w:val="04248D8B"/>
    <w:rsid w:val="042C98EA"/>
    <w:rsid w:val="04539C0F"/>
    <w:rsid w:val="045DCB80"/>
    <w:rsid w:val="045ED783"/>
    <w:rsid w:val="04A7971B"/>
    <w:rsid w:val="04B3D462"/>
    <w:rsid w:val="051341A8"/>
    <w:rsid w:val="0542C5CF"/>
    <w:rsid w:val="0571C947"/>
    <w:rsid w:val="05D60241"/>
    <w:rsid w:val="05D78A17"/>
    <w:rsid w:val="061BFE12"/>
    <w:rsid w:val="0634AD7C"/>
    <w:rsid w:val="06416FF6"/>
    <w:rsid w:val="06437EC7"/>
    <w:rsid w:val="064FB753"/>
    <w:rsid w:val="066D4942"/>
    <w:rsid w:val="068901A4"/>
    <w:rsid w:val="069540C5"/>
    <w:rsid w:val="06A6FE5F"/>
    <w:rsid w:val="06B43203"/>
    <w:rsid w:val="06BB8AC3"/>
    <w:rsid w:val="07060F32"/>
    <w:rsid w:val="0741E087"/>
    <w:rsid w:val="075D855B"/>
    <w:rsid w:val="076AF011"/>
    <w:rsid w:val="07910F64"/>
    <w:rsid w:val="07DF210B"/>
    <w:rsid w:val="084813DE"/>
    <w:rsid w:val="0849CF13"/>
    <w:rsid w:val="085EA932"/>
    <w:rsid w:val="08C391F6"/>
    <w:rsid w:val="08C42DE1"/>
    <w:rsid w:val="09363954"/>
    <w:rsid w:val="09364190"/>
    <w:rsid w:val="098990B3"/>
    <w:rsid w:val="09B9952B"/>
    <w:rsid w:val="09BC5812"/>
    <w:rsid w:val="0A3AA2D8"/>
    <w:rsid w:val="0A9706F8"/>
    <w:rsid w:val="0AE99F6E"/>
    <w:rsid w:val="0AF7AF69"/>
    <w:rsid w:val="0AFD061A"/>
    <w:rsid w:val="0B40CC27"/>
    <w:rsid w:val="0B4949EF"/>
    <w:rsid w:val="0BA65C81"/>
    <w:rsid w:val="0BE2D7A4"/>
    <w:rsid w:val="0BEBFA56"/>
    <w:rsid w:val="0C19769E"/>
    <w:rsid w:val="0C3708E5"/>
    <w:rsid w:val="0CBB8200"/>
    <w:rsid w:val="0D0E93A4"/>
    <w:rsid w:val="0D26E204"/>
    <w:rsid w:val="0D7C1D77"/>
    <w:rsid w:val="0DBE05BF"/>
    <w:rsid w:val="0DE8F479"/>
    <w:rsid w:val="0E33FBC0"/>
    <w:rsid w:val="0E5C407A"/>
    <w:rsid w:val="0E5FC6F2"/>
    <w:rsid w:val="0E63B295"/>
    <w:rsid w:val="0E7D3D71"/>
    <w:rsid w:val="0EA58A20"/>
    <w:rsid w:val="0EC3CD7C"/>
    <w:rsid w:val="0EFB3D85"/>
    <w:rsid w:val="0F1331FF"/>
    <w:rsid w:val="0F37499D"/>
    <w:rsid w:val="0F58FF74"/>
    <w:rsid w:val="0F637E7C"/>
    <w:rsid w:val="0F85EAC8"/>
    <w:rsid w:val="0F91BF9F"/>
    <w:rsid w:val="0FE4B177"/>
    <w:rsid w:val="0FFFEC5D"/>
    <w:rsid w:val="104432CB"/>
    <w:rsid w:val="107ACBB0"/>
    <w:rsid w:val="10A1CCD7"/>
    <w:rsid w:val="10AC7FB2"/>
    <w:rsid w:val="10D1A079"/>
    <w:rsid w:val="10DD7AB4"/>
    <w:rsid w:val="1107FEB6"/>
    <w:rsid w:val="114D0264"/>
    <w:rsid w:val="116F707B"/>
    <w:rsid w:val="11B65EFB"/>
    <w:rsid w:val="11B97FDF"/>
    <w:rsid w:val="11DA874F"/>
    <w:rsid w:val="11EB1F48"/>
    <w:rsid w:val="12347129"/>
    <w:rsid w:val="1244905D"/>
    <w:rsid w:val="1287E4F9"/>
    <w:rsid w:val="1292B7AA"/>
    <w:rsid w:val="12BC50D9"/>
    <w:rsid w:val="12C12FB5"/>
    <w:rsid w:val="12C9E85B"/>
    <w:rsid w:val="12CD7064"/>
    <w:rsid w:val="12D72036"/>
    <w:rsid w:val="12D903E3"/>
    <w:rsid w:val="1329C291"/>
    <w:rsid w:val="1337E3B2"/>
    <w:rsid w:val="1352BAAC"/>
    <w:rsid w:val="135CF509"/>
    <w:rsid w:val="1381B90E"/>
    <w:rsid w:val="139AEECE"/>
    <w:rsid w:val="14200CC1"/>
    <w:rsid w:val="144D46CF"/>
    <w:rsid w:val="14544813"/>
    <w:rsid w:val="148E0B3A"/>
    <w:rsid w:val="14BFD758"/>
    <w:rsid w:val="14EF9751"/>
    <w:rsid w:val="14F0C02C"/>
    <w:rsid w:val="14F3EAB8"/>
    <w:rsid w:val="154636B7"/>
    <w:rsid w:val="15DD4CBF"/>
    <w:rsid w:val="15E8A64E"/>
    <w:rsid w:val="15F66D43"/>
    <w:rsid w:val="15FD0FFE"/>
    <w:rsid w:val="160B3667"/>
    <w:rsid w:val="1612E229"/>
    <w:rsid w:val="165DE15F"/>
    <w:rsid w:val="166CBE54"/>
    <w:rsid w:val="16AF182E"/>
    <w:rsid w:val="16C27BF2"/>
    <w:rsid w:val="16E0784C"/>
    <w:rsid w:val="170DDCDA"/>
    <w:rsid w:val="17457078"/>
    <w:rsid w:val="1749148E"/>
    <w:rsid w:val="176ABA51"/>
    <w:rsid w:val="176C09CA"/>
    <w:rsid w:val="178662D2"/>
    <w:rsid w:val="17B8F228"/>
    <w:rsid w:val="183D7707"/>
    <w:rsid w:val="1857B7E0"/>
    <w:rsid w:val="1890D43C"/>
    <w:rsid w:val="18A76A2E"/>
    <w:rsid w:val="18AE332D"/>
    <w:rsid w:val="192B8676"/>
    <w:rsid w:val="193FA2A2"/>
    <w:rsid w:val="19B5F6B3"/>
    <w:rsid w:val="19C9212F"/>
    <w:rsid w:val="1A10E7EB"/>
    <w:rsid w:val="1A5F0CCC"/>
    <w:rsid w:val="1A654D10"/>
    <w:rsid w:val="1A77E0E3"/>
    <w:rsid w:val="1A85FACB"/>
    <w:rsid w:val="1AA40BC1"/>
    <w:rsid w:val="1ACBDD6A"/>
    <w:rsid w:val="1AEB95C3"/>
    <w:rsid w:val="1AFC5EB3"/>
    <w:rsid w:val="1B427B46"/>
    <w:rsid w:val="1B49BDE1"/>
    <w:rsid w:val="1B88C68A"/>
    <w:rsid w:val="1BB4E424"/>
    <w:rsid w:val="1BFDEEC4"/>
    <w:rsid w:val="1C0A7239"/>
    <w:rsid w:val="1C3A3685"/>
    <w:rsid w:val="1C3DC717"/>
    <w:rsid w:val="1C3EB0A5"/>
    <w:rsid w:val="1C578483"/>
    <w:rsid w:val="1C8FAA1C"/>
    <w:rsid w:val="1CE71070"/>
    <w:rsid w:val="1CFE79FF"/>
    <w:rsid w:val="1CFF7547"/>
    <w:rsid w:val="1D1A9163"/>
    <w:rsid w:val="1D57CB4A"/>
    <w:rsid w:val="1DCD5CFE"/>
    <w:rsid w:val="1DDB948F"/>
    <w:rsid w:val="1E5E2F1A"/>
    <w:rsid w:val="1E69A12B"/>
    <w:rsid w:val="1E857D2F"/>
    <w:rsid w:val="1EAA1C5A"/>
    <w:rsid w:val="1EAA9256"/>
    <w:rsid w:val="1EDC2D21"/>
    <w:rsid w:val="1EDDC8D5"/>
    <w:rsid w:val="1EDE4B3C"/>
    <w:rsid w:val="1F315871"/>
    <w:rsid w:val="1F34B334"/>
    <w:rsid w:val="1F3EA7F8"/>
    <w:rsid w:val="1F4C00D7"/>
    <w:rsid w:val="1F4DEC18"/>
    <w:rsid w:val="1F8BEB0A"/>
    <w:rsid w:val="1FA66473"/>
    <w:rsid w:val="1FDDD618"/>
    <w:rsid w:val="1FEB6E9C"/>
    <w:rsid w:val="1FEFE54F"/>
    <w:rsid w:val="2007254A"/>
    <w:rsid w:val="20189465"/>
    <w:rsid w:val="2021313B"/>
    <w:rsid w:val="204E44CD"/>
    <w:rsid w:val="2072BD2E"/>
    <w:rsid w:val="2085E9EC"/>
    <w:rsid w:val="208C9D91"/>
    <w:rsid w:val="20DF9546"/>
    <w:rsid w:val="20F96A18"/>
    <w:rsid w:val="21047B30"/>
    <w:rsid w:val="210D5254"/>
    <w:rsid w:val="2115EED1"/>
    <w:rsid w:val="2116791F"/>
    <w:rsid w:val="211F8BBA"/>
    <w:rsid w:val="2170A0D8"/>
    <w:rsid w:val="21A8DAD2"/>
    <w:rsid w:val="21B50AD2"/>
    <w:rsid w:val="21EFE567"/>
    <w:rsid w:val="21F2196E"/>
    <w:rsid w:val="2202044D"/>
    <w:rsid w:val="22749364"/>
    <w:rsid w:val="23252B96"/>
    <w:rsid w:val="2329CE0B"/>
    <w:rsid w:val="234B2E8C"/>
    <w:rsid w:val="2359446D"/>
    <w:rsid w:val="236FC50A"/>
    <w:rsid w:val="237B8928"/>
    <w:rsid w:val="23A8ACA2"/>
    <w:rsid w:val="240BE2B6"/>
    <w:rsid w:val="240E2802"/>
    <w:rsid w:val="2448C5CF"/>
    <w:rsid w:val="24650986"/>
    <w:rsid w:val="247661C4"/>
    <w:rsid w:val="24BA9035"/>
    <w:rsid w:val="24D86CD1"/>
    <w:rsid w:val="25495C98"/>
    <w:rsid w:val="25BD01DD"/>
    <w:rsid w:val="25E866C0"/>
    <w:rsid w:val="25FEFE2F"/>
    <w:rsid w:val="2641A21B"/>
    <w:rsid w:val="264737F2"/>
    <w:rsid w:val="26C0CF0A"/>
    <w:rsid w:val="2780D050"/>
    <w:rsid w:val="27D83C5C"/>
    <w:rsid w:val="2817450E"/>
    <w:rsid w:val="28188610"/>
    <w:rsid w:val="281B7D34"/>
    <w:rsid w:val="2831A8B0"/>
    <w:rsid w:val="284A801B"/>
    <w:rsid w:val="2856011E"/>
    <w:rsid w:val="287BE420"/>
    <w:rsid w:val="2886C058"/>
    <w:rsid w:val="288CEDD3"/>
    <w:rsid w:val="28993A9E"/>
    <w:rsid w:val="28A3ED4C"/>
    <w:rsid w:val="28C729EF"/>
    <w:rsid w:val="28D8A3A7"/>
    <w:rsid w:val="28EDC2EB"/>
    <w:rsid w:val="2912C608"/>
    <w:rsid w:val="29170543"/>
    <w:rsid w:val="296BFACE"/>
    <w:rsid w:val="29954736"/>
    <w:rsid w:val="29974605"/>
    <w:rsid w:val="29A69CE8"/>
    <w:rsid w:val="2A2DDBFA"/>
    <w:rsid w:val="2A5B1EED"/>
    <w:rsid w:val="2A81F558"/>
    <w:rsid w:val="2A9A1991"/>
    <w:rsid w:val="2AAB69C8"/>
    <w:rsid w:val="2B2AF0A1"/>
    <w:rsid w:val="2B4D401E"/>
    <w:rsid w:val="2B671A2C"/>
    <w:rsid w:val="2B8BF6A9"/>
    <w:rsid w:val="2B951C29"/>
    <w:rsid w:val="2BE6CC5D"/>
    <w:rsid w:val="2C12C119"/>
    <w:rsid w:val="2C21BD42"/>
    <w:rsid w:val="2C2824FC"/>
    <w:rsid w:val="2C61A826"/>
    <w:rsid w:val="2C83C68A"/>
    <w:rsid w:val="2C9D2FCE"/>
    <w:rsid w:val="2CC613BB"/>
    <w:rsid w:val="2CE11E6D"/>
    <w:rsid w:val="2CF5A9CC"/>
    <w:rsid w:val="2D025BC1"/>
    <w:rsid w:val="2D0A9874"/>
    <w:rsid w:val="2D0DE1AE"/>
    <w:rsid w:val="2D15C49A"/>
    <w:rsid w:val="2D24B528"/>
    <w:rsid w:val="2D5D1AB3"/>
    <w:rsid w:val="2D687474"/>
    <w:rsid w:val="2DADB444"/>
    <w:rsid w:val="2DBB918D"/>
    <w:rsid w:val="2DD827A0"/>
    <w:rsid w:val="2E48F3DE"/>
    <w:rsid w:val="2E51083E"/>
    <w:rsid w:val="2E5B83D0"/>
    <w:rsid w:val="2EA339C8"/>
    <w:rsid w:val="2EEAEA34"/>
    <w:rsid w:val="2F4A76E0"/>
    <w:rsid w:val="2F55A93B"/>
    <w:rsid w:val="2FB6388A"/>
    <w:rsid w:val="2FCD784C"/>
    <w:rsid w:val="2FEC2358"/>
    <w:rsid w:val="301AA7E3"/>
    <w:rsid w:val="3027EA86"/>
    <w:rsid w:val="308285AC"/>
    <w:rsid w:val="308B92F2"/>
    <w:rsid w:val="309441E7"/>
    <w:rsid w:val="30DA8580"/>
    <w:rsid w:val="30DDDCD7"/>
    <w:rsid w:val="30DF4CBC"/>
    <w:rsid w:val="311FBA6D"/>
    <w:rsid w:val="31479589"/>
    <w:rsid w:val="314D4AAB"/>
    <w:rsid w:val="31CE25FC"/>
    <w:rsid w:val="31DFFD10"/>
    <w:rsid w:val="31E97202"/>
    <w:rsid w:val="31F8FEDF"/>
    <w:rsid w:val="31FA82A9"/>
    <w:rsid w:val="321889AC"/>
    <w:rsid w:val="323F5327"/>
    <w:rsid w:val="326500F7"/>
    <w:rsid w:val="327C1B14"/>
    <w:rsid w:val="3316B9F9"/>
    <w:rsid w:val="3339A3F5"/>
    <w:rsid w:val="335CBFB1"/>
    <w:rsid w:val="335EC10F"/>
    <w:rsid w:val="337449B4"/>
    <w:rsid w:val="33F5F73B"/>
    <w:rsid w:val="33FC77E6"/>
    <w:rsid w:val="34308EDF"/>
    <w:rsid w:val="3436C051"/>
    <w:rsid w:val="344190BC"/>
    <w:rsid w:val="3472CB97"/>
    <w:rsid w:val="3474FC5C"/>
    <w:rsid w:val="34914713"/>
    <w:rsid w:val="349FF384"/>
    <w:rsid w:val="34B52334"/>
    <w:rsid w:val="34D653F3"/>
    <w:rsid w:val="34F252DF"/>
    <w:rsid w:val="34F787CC"/>
    <w:rsid w:val="353DBC0F"/>
    <w:rsid w:val="35414A0E"/>
    <w:rsid w:val="35B1F2B3"/>
    <w:rsid w:val="35C39350"/>
    <w:rsid w:val="35E89F20"/>
    <w:rsid w:val="3660BA6A"/>
    <w:rsid w:val="3687C2D5"/>
    <w:rsid w:val="36A06F81"/>
    <w:rsid w:val="36E4C702"/>
    <w:rsid w:val="36E99EA6"/>
    <w:rsid w:val="36FA971D"/>
    <w:rsid w:val="3728F959"/>
    <w:rsid w:val="374EA274"/>
    <w:rsid w:val="37B65F89"/>
    <w:rsid w:val="37E3FC88"/>
    <w:rsid w:val="381BC117"/>
    <w:rsid w:val="38777AE5"/>
    <w:rsid w:val="388BE260"/>
    <w:rsid w:val="3916BB81"/>
    <w:rsid w:val="39314B1A"/>
    <w:rsid w:val="394DC92F"/>
    <w:rsid w:val="395898FC"/>
    <w:rsid w:val="3962D7DC"/>
    <w:rsid w:val="399C3E4F"/>
    <w:rsid w:val="39C07C23"/>
    <w:rsid w:val="39D5557A"/>
    <w:rsid w:val="39DC682B"/>
    <w:rsid w:val="3A26AE60"/>
    <w:rsid w:val="3A2B5DFD"/>
    <w:rsid w:val="3A375BBE"/>
    <w:rsid w:val="3A6078D6"/>
    <w:rsid w:val="3A64CD79"/>
    <w:rsid w:val="3A8B2F65"/>
    <w:rsid w:val="3A931E67"/>
    <w:rsid w:val="3ABFE1C0"/>
    <w:rsid w:val="3AC899F9"/>
    <w:rsid w:val="3AC8C65A"/>
    <w:rsid w:val="3AE9CC44"/>
    <w:rsid w:val="3B21B43A"/>
    <w:rsid w:val="3B371BD6"/>
    <w:rsid w:val="3B397E04"/>
    <w:rsid w:val="3B3B19D2"/>
    <w:rsid w:val="3B5FD5F0"/>
    <w:rsid w:val="3B68B567"/>
    <w:rsid w:val="3B7168D9"/>
    <w:rsid w:val="3B9EB1B1"/>
    <w:rsid w:val="3BDBD329"/>
    <w:rsid w:val="3BF5C176"/>
    <w:rsid w:val="3C044B6E"/>
    <w:rsid w:val="3C16247F"/>
    <w:rsid w:val="3C1CBAF4"/>
    <w:rsid w:val="3CC2686F"/>
    <w:rsid w:val="3CCD7D34"/>
    <w:rsid w:val="3CFFFF23"/>
    <w:rsid w:val="3D1A719D"/>
    <w:rsid w:val="3D1E2D06"/>
    <w:rsid w:val="3D1F72C4"/>
    <w:rsid w:val="3DB54EAA"/>
    <w:rsid w:val="3DC36D00"/>
    <w:rsid w:val="3DCBA01A"/>
    <w:rsid w:val="3DEB5EA5"/>
    <w:rsid w:val="3DF9F11F"/>
    <w:rsid w:val="3E61C599"/>
    <w:rsid w:val="3EA61E9C"/>
    <w:rsid w:val="3EBAD67B"/>
    <w:rsid w:val="3EE824AB"/>
    <w:rsid w:val="3F594CF9"/>
    <w:rsid w:val="3F6D6BED"/>
    <w:rsid w:val="3F725FC0"/>
    <w:rsid w:val="3FAE8D6B"/>
    <w:rsid w:val="3FB0BAE3"/>
    <w:rsid w:val="3FC20C4F"/>
    <w:rsid w:val="3FC66316"/>
    <w:rsid w:val="3FD2B90E"/>
    <w:rsid w:val="3FDEB727"/>
    <w:rsid w:val="3FE82312"/>
    <w:rsid w:val="4004490E"/>
    <w:rsid w:val="4004AA15"/>
    <w:rsid w:val="409D5BBE"/>
    <w:rsid w:val="40D1EB7F"/>
    <w:rsid w:val="40DB8DC1"/>
    <w:rsid w:val="40E01FB2"/>
    <w:rsid w:val="411B06DF"/>
    <w:rsid w:val="41476892"/>
    <w:rsid w:val="41E28949"/>
    <w:rsid w:val="41E73334"/>
    <w:rsid w:val="41EA3A2B"/>
    <w:rsid w:val="41FA9917"/>
    <w:rsid w:val="424C82C6"/>
    <w:rsid w:val="42800129"/>
    <w:rsid w:val="428898D6"/>
    <w:rsid w:val="4288A31C"/>
    <w:rsid w:val="428FB6E1"/>
    <w:rsid w:val="42934D57"/>
    <w:rsid w:val="4303A15B"/>
    <w:rsid w:val="43085C3E"/>
    <w:rsid w:val="43145585"/>
    <w:rsid w:val="435E5DB5"/>
    <w:rsid w:val="436B4CF3"/>
    <w:rsid w:val="4387A7FB"/>
    <w:rsid w:val="438910AB"/>
    <w:rsid w:val="43A80EA1"/>
    <w:rsid w:val="43B3284C"/>
    <w:rsid w:val="43C12480"/>
    <w:rsid w:val="43DCC144"/>
    <w:rsid w:val="440DB24C"/>
    <w:rsid w:val="440F1032"/>
    <w:rsid w:val="44693ECB"/>
    <w:rsid w:val="446D8C9D"/>
    <w:rsid w:val="44B51EF3"/>
    <w:rsid w:val="44CC7FD0"/>
    <w:rsid w:val="44D8F3E3"/>
    <w:rsid w:val="451A29EF"/>
    <w:rsid w:val="45272B43"/>
    <w:rsid w:val="455059EA"/>
    <w:rsid w:val="45727BEF"/>
    <w:rsid w:val="45958543"/>
    <w:rsid w:val="459AEEB3"/>
    <w:rsid w:val="45DC0950"/>
    <w:rsid w:val="45F29D31"/>
    <w:rsid w:val="4601E79B"/>
    <w:rsid w:val="46092CA5"/>
    <w:rsid w:val="461E40CA"/>
    <w:rsid w:val="463CA588"/>
    <w:rsid w:val="4673B406"/>
    <w:rsid w:val="46C41294"/>
    <w:rsid w:val="46D1F486"/>
    <w:rsid w:val="46E74C67"/>
    <w:rsid w:val="46FB461C"/>
    <w:rsid w:val="4725F492"/>
    <w:rsid w:val="47A659F5"/>
    <w:rsid w:val="481D7D37"/>
    <w:rsid w:val="482BDE14"/>
    <w:rsid w:val="48562668"/>
    <w:rsid w:val="486F62C8"/>
    <w:rsid w:val="4889B06E"/>
    <w:rsid w:val="48B30512"/>
    <w:rsid w:val="48C75934"/>
    <w:rsid w:val="49447683"/>
    <w:rsid w:val="495775E5"/>
    <w:rsid w:val="49A3339B"/>
    <w:rsid w:val="49B39ABD"/>
    <w:rsid w:val="49D64164"/>
    <w:rsid w:val="49F45ECB"/>
    <w:rsid w:val="4A1016B5"/>
    <w:rsid w:val="4A21C3D8"/>
    <w:rsid w:val="4A2E8E1F"/>
    <w:rsid w:val="4A31F0DD"/>
    <w:rsid w:val="4A4DDFB1"/>
    <w:rsid w:val="4ADCF6B5"/>
    <w:rsid w:val="4ADF2050"/>
    <w:rsid w:val="4B49151E"/>
    <w:rsid w:val="4B51E29D"/>
    <w:rsid w:val="4B603E76"/>
    <w:rsid w:val="4C005D4F"/>
    <w:rsid w:val="4C34C0A0"/>
    <w:rsid w:val="4C5D3D17"/>
    <w:rsid w:val="4C63E9A4"/>
    <w:rsid w:val="4CB8A249"/>
    <w:rsid w:val="4CC76B27"/>
    <w:rsid w:val="4D069395"/>
    <w:rsid w:val="4D1C8A29"/>
    <w:rsid w:val="4D2D0BAD"/>
    <w:rsid w:val="4DC7F125"/>
    <w:rsid w:val="4E0CC98A"/>
    <w:rsid w:val="4E1D78AA"/>
    <w:rsid w:val="4E4920F4"/>
    <w:rsid w:val="4E49D92D"/>
    <w:rsid w:val="4E60344F"/>
    <w:rsid w:val="4E846A01"/>
    <w:rsid w:val="4E97BECC"/>
    <w:rsid w:val="4EA7B9DB"/>
    <w:rsid w:val="4F4C3E27"/>
    <w:rsid w:val="4F70551F"/>
    <w:rsid w:val="4F7FA428"/>
    <w:rsid w:val="4FAFDE73"/>
    <w:rsid w:val="4FD0F7FC"/>
    <w:rsid w:val="4FDDDD0F"/>
    <w:rsid w:val="50089B95"/>
    <w:rsid w:val="50204D6C"/>
    <w:rsid w:val="5041309B"/>
    <w:rsid w:val="504531F0"/>
    <w:rsid w:val="50A216D2"/>
    <w:rsid w:val="50E277FF"/>
    <w:rsid w:val="5123FA17"/>
    <w:rsid w:val="51395867"/>
    <w:rsid w:val="5170AC6E"/>
    <w:rsid w:val="518B28F1"/>
    <w:rsid w:val="519CAAEE"/>
    <w:rsid w:val="519CAD09"/>
    <w:rsid w:val="51BBE6D2"/>
    <w:rsid w:val="51BFA15E"/>
    <w:rsid w:val="51C75225"/>
    <w:rsid w:val="51D8A3D5"/>
    <w:rsid w:val="51F5AB39"/>
    <w:rsid w:val="5218B06E"/>
    <w:rsid w:val="52308769"/>
    <w:rsid w:val="5236EAF9"/>
    <w:rsid w:val="524EA53C"/>
    <w:rsid w:val="527D6EA5"/>
    <w:rsid w:val="5291F6A4"/>
    <w:rsid w:val="52989167"/>
    <w:rsid w:val="52B71D1A"/>
    <w:rsid w:val="52BA05EB"/>
    <w:rsid w:val="52C57487"/>
    <w:rsid w:val="52C79C6C"/>
    <w:rsid w:val="5303AF1D"/>
    <w:rsid w:val="532E8750"/>
    <w:rsid w:val="53547CBD"/>
    <w:rsid w:val="53849068"/>
    <w:rsid w:val="538F0A2E"/>
    <w:rsid w:val="53A27F92"/>
    <w:rsid w:val="53C0E9F7"/>
    <w:rsid w:val="53C70E8A"/>
    <w:rsid w:val="53DFB4F5"/>
    <w:rsid w:val="546209CF"/>
    <w:rsid w:val="54A86D67"/>
    <w:rsid w:val="54FB7AA0"/>
    <w:rsid w:val="5511FEEE"/>
    <w:rsid w:val="5514E3A4"/>
    <w:rsid w:val="5529E732"/>
    <w:rsid w:val="5543BB7C"/>
    <w:rsid w:val="55441B4B"/>
    <w:rsid w:val="55795937"/>
    <w:rsid w:val="561B5C75"/>
    <w:rsid w:val="5657CE34"/>
    <w:rsid w:val="56685A42"/>
    <w:rsid w:val="568FBF67"/>
    <w:rsid w:val="56C4706A"/>
    <w:rsid w:val="56D026AE"/>
    <w:rsid w:val="570585E4"/>
    <w:rsid w:val="571D7971"/>
    <w:rsid w:val="572163D1"/>
    <w:rsid w:val="573D1857"/>
    <w:rsid w:val="57415FC3"/>
    <w:rsid w:val="578F348A"/>
    <w:rsid w:val="57B37FA0"/>
    <w:rsid w:val="57C485AF"/>
    <w:rsid w:val="57C5552B"/>
    <w:rsid w:val="57D9C134"/>
    <w:rsid w:val="57E75A78"/>
    <w:rsid w:val="58072E76"/>
    <w:rsid w:val="582368D5"/>
    <w:rsid w:val="582C05F5"/>
    <w:rsid w:val="58383A64"/>
    <w:rsid w:val="585E1F83"/>
    <w:rsid w:val="58A725B4"/>
    <w:rsid w:val="58BF1AAC"/>
    <w:rsid w:val="58CD24D1"/>
    <w:rsid w:val="58D69ACC"/>
    <w:rsid w:val="58E34729"/>
    <w:rsid w:val="5919EAE5"/>
    <w:rsid w:val="5938F1B9"/>
    <w:rsid w:val="59449763"/>
    <w:rsid w:val="598B4416"/>
    <w:rsid w:val="599590B2"/>
    <w:rsid w:val="59DAE0C6"/>
    <w:rsid w:val="5A0B4B37"/>
    <w:rsid w:val="5A3FE640"/>
    <w:rsid w:val="5A47451E"/>
    <w:rsid w:val="5ABA7F56"/>
    <w:rsid w:val="5AC3270C"/>
    <w:rsid w:val="5AE71533"/>
    <w:rsid w:val="5AEF6DA2"/>
    <w:rsid w:val="5B16A9C4"/>
    <w:rsid w:val="5B71DCD8"/>
    <w:rsid w:val="5B8CF84A"/>
    <w:rsid w:val="5BB351BB"/>
    <w:rsid w:val="5BF97D0C"/>
    <w:rsid w:val="5BFABD50"/>
    <w:rsid w:val="5BFAFFF3"/>
    <w:rsid w:val="5C83EAB8"/>
    <w:rsid w:val="5CB2FBC5"/>
    <w:rsid w:val="5CB39574"/>
    <w:rsid w:val="5D458E57"/>
    <w:rsid w:val="5D9543B0"/>
    <w:rsid w:val="5DDDE507"/>
    <w:rsid w:val="5E03750C"/>
    <w:rsid w:val="5E03DCA9"/>
    <w:rsid w:val="5E1FABC2"/>
    <w:rsid w:val="5E715B2E"/>
    <w:rsid w:val="5E8FEE38"/>
    <w:rsid w:val="5EA3E8FB"/>
    <w:rsid w:val="5EE9879B"/>
    <w:rsid w:val="5EEDCAFE"/>
    <w:rsid w:val="5F00AA20"/>
    <w:rsid w:val="5F864E6D"/>
    <w:rsid w:val="5F9503CA"/>
    <w:rsid w:val="5FC7D7EA"/>
    <w:rsid w:val="5FE12179"/>
    <w:rsid w:val="60223592"/>
    <w:rsid w:val="602A4E63"/>
    <w:rsid w:val="609165DE"/>
    <w:rsid w:val="609B55CB"/>
    <w:rsid w:val="60AC2CE7"/>
    <w:rsid w:val="60B4C08F"/>
    <w:rsid w:val="60D98F8A"/>
    <w:rsid w:val="611523BD"/>
    <w:rsid w:val="617C9CEA"/>
    <w:rsid w:val="621A57AA"/>
    <w:rsid w:val="622949D2"/>
    <w:rsid w:val="623B4ABB"/>
    <w:rsid w:val="628849F6"/>
    <w:rsid w:val="628C14A6"/>
    <w:rsid w:val="629617BA"/>
    <w:rsid w:val="62A2C717"/>
    <w:rsid w:val="62AD13D4"/>
    <w:rsid w:val="62B07D70"/>
    <w:rsid w:val="637379EE"/>
    <w:rsid w:val="639A7C32"/>
    <w:rsid w:val="63A62A90"/>
    <w:rsid w:val="63BE478B"/>
    <w:rsid w:val="640E532B"/>
    <w:rsid w:val="6426D78F"/>
    <w:rsid w:val="644646F2"/>
    <w:rsid w:val="653FA125"/>
    <w:rsid w:val="6556A4F7"/>
    <w:rsid w:val="656FAE84"/>
    <w:rsid w:val="65772CF6"/>
    <w:rsid w:val="65F3D2B1"/>
    <w:rsid w:val="6606CF68"/>
    <w:rsid w:val="663B77FE"/>
    <w:rsid w:val="665AEF7B"/>
    <w:rsid w:val="6661A612"/>
    <w:rsid w:val="6693612F"/>
    <w:rsid w:val="66E11019"/>
    <w:rsid w:val="66E9EC54"/>
    <w:rsid w:val="674288E6"/>
    <w:rsid w:val="67949068"/>
    <w:rsid w:val="67BBC1A2"/>
    <w:rsid w:val="67E2E05F"/>
    <w:rsid w:val="68158995"/>
    <w:rsid w:val="681CEAF7"/>
    <w:rsid w:val="6835592B"/>
    <w:rsid w:val="683D4AF4"/>
    <w:rsid w:val="689D6A7C"/>
    <w:rsid w:val="68F065C6"/>
    <w:rsid w:val="690480A8"/>
    <w:rsid w:val="697B1864"/>
    <w:rsid w:val="697B3052"/>
    <w:rsid w:val="69AD157C"/>
    <w:rsid w:val="69F0C92E"/>
    <w:rsid w:val="6A40EF3A"/>
    <w:rsid w:val="6A754AEA"/>
    <w:rsid w:val="6B0E3773"/>
    <w:rsid w:val="6B282C29"/>
    <w:rsid w:val="6B5ADB48"/>
    <w:rsid w:val="6B9DFD4E"/>
    <w:rsid w:val="6BA6628C"/>
    <w:rsid w:val="6BF56DE5"/>
    <w:rsid w:val="6C1C7942"/>
    <w:rsid w:val="6C1F6883"/>
    <w:rsid w:val="6C2764BA"/>
    <w:rsid w:val="6C3E974E"/>
    <w:rsid w:val="6C41767E"/>
    <w:rsid w:val="6C685135"/>
    <w:rsid w:val="6CDA0525"/>
    <w:rsid w:val="6CE4E768"/>
    <w:rsid w:val="6D276646"/>
    <w:rsid w:val="6D627356"/>
    <w:rsid w:val="6D6AF889"/>
    <w:rsid w:val="6D8CBDF3"/>
    <w:rsid w:val="6DB2C510"/>
    <w:rsid w:val="6DC3F241"/>
    <w:rsid w:val="6DF941E7"/>
    <w:rsid w:val="6DFA1DC9"/>
    <w:rsid w:val="6DFA7DEA"/>
    <w:rsid w:val="6DFCC52C"/>
    <w:rsid w:val="6E368782"/>
    <w:rsid w:val="6E4C44E6"/>
    <w:rsid w:val="6E4D944E"/>
    <w:rsid w:val="6E6204CD"/>
    <w:rsid w:val="6E7DB976"/>
    <w:rsid w:val="6EDE74B2"/>
    <w:rsid w:val="6EF80C62"/>
    <w:rsid w:val="6F386A14"/>
    <w:rsid w:val="6F3F1E8A"/>
    <w:rsid w:val="6F738D0B"/>
    <w:rsid w:val="6F9FCBCE"/>
    <w:rsid w:val="6FBD9B6A"/>
    <w:rsid w:val="6FD6DC96"/>
    <w:rsid w:val="6FDE154B"/>
    <w:rsid w:val="70174C24"/>
    <w:rsid w:val="702306DB"/>
    <w:rsid w:val="7066A52E"/>
    <w:rsid w:val="70D57351"/>
    <w:rsid w:val="711CBFEE"/>
    <w:rsid w:val="713FD707"/>
    <w:rsid w:val="7181E5C7"/>
    <w:rsid w:val="7182F5F6"/>
    <w:rsid w:val="7256E61E"/>
    <w:rsid w:val="72740C24"/>
    <w:rsid w:val="72F30365"/>
    <w:rsid w:val="730C416B"/>
    <w:rsid w:val="7310909E"/>
    <w:rsid w:val="732F3DF0"/>
    <w:rsid w:val="733F610F"/>
    <w:rsid w:val="73933F87"/>
    <w:rsid w:val="73C72F03"/>
    <w:rsid w:val="73FE51F5"/>
    <w:rsid w:val="74236A6B"/>
    <w:rsid w:val="744F35B5"/>
    <w:rsid w:val="74BB1887"/>
    <w:rsid w:val="74BCF48C"/>
    <w:rsid w:val="74D8E0C5"/>
    <w:rsid w:val="7562701F"/>
    <w:rsid w:val="75821EB3"/>
    <w:rsid w:val="759CFDFF"/>
    <w:rsid w:val="75B43F57"/>
    <w:rsid w:val="75C24E40"/>
    <w:rsid w:val="75F6CF76"/>
    <w:rsid w:val="76511859"/>
    <w:rsid w:val="766C0995"/>
    <w:rsid w:val="7683D055"/>
    <w:rsid w:val="76BD77C1"/>
    <w:rsid w:val="77263273"/>
    <w:rsid w:val="774647A8"/>
    <w:rsid w:val="77628C0A"/>
    <w:rsid w:val="7775A5A0"/>
    <w:rsid w:val="779949B4"/>
    <w:rsid w:val="78698A05"/>
    <w:rsid w:val="79099C86"/>
    <w:rsid w:val="790A3F1B"/>
    <w:rsid w:val="791B0177"/>
    <w:rsid w:val="792E867C"/>
    <w:rsid w:val="7A16AF2A"/>
    <w:rsid w:val="7A4266AB"/>
    <w:rsid w:val="7A845C5F"/>
    <w:rsid w:val="7A9DB220"/>
    <w:rsid w:val="7AA54689"/>
    <w:rsid w:val="7B443364"/>
    <w:rsid w:val="7B60A4F6"/>
    <w:rsid w:val="7BCEF89E"/>
    <w:rsid w:val="7BDC0978"/>
    <w:rsid w:val="7BE37480"/>
    <w:rsid w:val="7BF95A61"/>
    <w:rsid w:val="7BFE8E90"/>
    <w:rsid w:val="7C07F009"/>
    <w:rsid w:val="7C5ECFBB"/>
    <w:rsid w:val="7CA781AE"/>
    <w:rsid w:val="7CAEB0DA"/>
    <w:rsid w:val="7CB1DB77"/>
    <w:rsid w:val="7CB4C0DA"/>
    <w:rsid w:val="7CC58D93"/>
    <w:rsid w:val="7D443910"/>
    <w:rsid w:val="7D61275D"/>
    <w:rsid w:val="7D6E76BF"/>
    <w:rsid w:val="7D78E9F1"/>
    <w:rsid w:val="7D823C89"/>
    <w:rsid w:val="7D8612B3"/>
    <w:rsid w:val="7D9320C8"/>
    <w:rsid w:val="7DFBDA07"/>
    <w:rsid w:val="7E33A8BA"/>
    <w:rsid w:val="7E3F4262"/>
    <w:rsid w:val="7E56EC95"/>
    <w:rsid w:val="7E5E3136"/>
    <w:rsid w:val="7EC3A6EE"/>
    <w:rsid w:val="7EC5870E"/>
    <w:rsid w:val="7ED21109"/>
    <w:rsid w:val="7F4C4AF1"/>
    <w:rsid w:val="7F523162"/>
    <w:rsid w:val="7F85BF1A"/>
    <w:rsid w:val="7FA31982"/>
    <w:rsid w:val="7FADE6AB"/>
    <w:rsid w:val="7FEB9EB9"/>
    <w:rsid w:val="7FEE8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C6ABB"/>
  <w15:docId w15:val="{6DC31BF1-4969-4E9C-BF14-B686E1DD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10B6"/>
    <w:pPr>
      <w:widowControl w:val="0"/>
    </w:pPr>
    <w:rPr>
      <w:rFonts w:ascii="Univers" w:hAnsi="Univers"/>
      <w:snapToGrid w:val="0"/>
      <w:sz w:val="16"/>
      <w:lang w:eastAsia="en-US"/>
    </w:rPr>
  </w:style>
  <w:style w:type="paragraph" w:styleId="Heading1">
    <w:name w:val="heading 1"/>
    <w:basedOn w:val="Normal"/>
    <w:next w:val="Normal"/>
    <w:qFormat/>
    <w:rsid w:val="00564A2A"/>
    <w:pPr>
      <w:keepNext/>
      <w:numPr>
        <w:numId w:val="5"/>
      </w:numPr>
      <w:tabs>
        <w:tab w:val="left" w:pos="-56"/>
        <w:tab w:val="left" w:pos="557"/>
        <w:tab w:val="left" w:pos="1143"/>
        <w:tab w:val="left" w:pos="1748"/>
        <w:tab w:val="left" w:pos="2285"/>
        <w:tab w:val="left" w:pos="2890"/>
      </w:tabs>
      <w:suppressAutoHyphens/>
      <w:spacing w:before="90" w:after="54" w:line="187" w:lineRule="atLeast"/>
      <w:jc w:val="center"/>
      <w:outlineLvl w:val="0"/>
    </w:pPr>
    <w:rPr>
      <w:sz w:val="22"/>
    </w:rPr>
  </w:style>
  <w:style w:type="paragraph" w:styleId="Heading2">
    <w:name w:val="heading 2"/>
    <w:basedOn w:val="Normal"/>
    <w:next w:val="Normal"/>
    <w:qFormat/>
    <w:rsid w:val="00564A2A"/>
    <w:pPr>
      <w:keepNext/>
      <w:numPr>
        <w:ilvl w:val="1"/>
        <w:numId w:val="5"/>
      </w:numPr>
      <w:tabs>
        <w:tab w:val="center" w:pos="4513"/>
      </w:tabs>
      <w:suppressAutoHyphens/>
      <w:jc w:val="both"/>
      <w:outlineLvl w:val="1"/>
    </w:pPr>
    <w:rPr>
      <w:b/>
      <w:spacing w:val="-2"/>
      <w:sz w:val="22"/>
    </w:rPr>
  </w:style>
  <w:style w:type="paragraph" w:styleId="Heading3">
    <w:name w:val="heading 3"/>
    <w:basedOn w:val="Normal"/>
    <w:next w:val="Normal"/>
    <w:qFormat/>
    <w:rsid w:val="00564A2A"/>
    <w:pPr>
      <w:keepNext/>
      <w:numPr>
        <w:ilvl w:val="2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before="90" w:after="54" w:line="216" w:lineRule="auto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64A2A"/>
    <w:pPr>
      <w:keepNext/>
      <w:numPr>
        <w:ilvl w:val="3"/>
        <w:numId w:val="5"/>
      </w:numPr>
      <w:tabs>
        <w:tab w:val="left" w:pos="-57"/>
        <w:tab w:val="left" w:pos="348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jc w:val="both"/>
      <w:outlineLvl w:val="3"/>
    </w:pPr>
    <w:rPr>
      <w:sz w:val="22"/>
    </w:rPr>
  </w:style>
  <w:style w:type="paragraph" w:styleId="Heading5">
    <w:name w:val="heading 5"/>
    <w:basedOn w:val="Normal"/>
    <w:next w:val="Normal"/>
    <w:qFormat/>
    <w:rsid w:val="00564A2A"/>
    <w:pPr>
      <w:keepNext/>
      <w:numPr>
        <w:ilvl w:val="4"/>
        <w:numId w:val="5"/>
      </w:numPr>
      <w:tabs>
        <w:tab w:val="left" w:pos="5040"/>
        <w:tab w:val="left" w:pos="6521"/>
        <w:tab w:val="right" w:leader="dot" w:pos="9130"/>
      </w:tabs>
      <w:suppressAutoHyphens/>
      <w:jc w:val="both"/>
      <w:outlineLvl w:val="4"/>
    </w:pPr>
    <w:rPr>
      <w:sz w:val="20"/>
    </w:rPr>
  </w:style>
  <w:style w:type="paragraph" w:styleId="Heading6">
    <w:name w:val="heading 6"/>
    <w:basedOn w:val="Normal"/>
    <w:next w:val="Normal"/>
    <w:qFormat/>
    <w:rsid w:val="00564A2A"/>
    <w:pPr>
      <w:keepNext/>
      <w:numPr>
        <w:ilvl w:val="5"/>
        <w:numId w:val="5"/>
      </w:numPr>
      <w:tabs>
        <w:tab w:val="left" w:pos="-56"/>
        <w:tab w:val="left" w:pos="557"/>
        <w:tab w:val="left" w:pos="1748"/>
        <w:tab w:val="left" w:pos="2285"/>
        <w:tab w:val="left" w:pos="2890"/>
      </w:tabs>
      <w:suppressAutoHyphens/>
      <w:jc w:val="both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564A2A"/>
    <w:pPr>
      <w:keepNext/>
      <w:numPr>
        <w:ilvl w:val="6"/>
        <w:numId w:val="5"/>
      </w:numPr>
      <w:tabs>
        <w:tab w:val="left" w:pos="-1440"/>
        <w:tab w:val="left" w:pos="-720"/>
      </w:tabs>
      <w:suppressAutoHyphens/>
      <w:spacing w:after="54"/>
      <w:ind w:right="-120"/>
      <w:jc w:val="center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564A2A"/>
    <w:pPr>
      <w:keepNext/>
      <w:numPr>
        <w:ilvl w:val="7"/>
        <w:numId w:val="5"/>
      </w:numPr>
      <w:tabs>
        <w:tab w:val="left" w:pos="-56"/>
        <w:tab w:val="left" w:pos="392"/>
        <w:tab w:val="left" w:pos="1143"/>
        <w:tab w:val="left" w:pos="1748"/>
        <w:tab w:val="left" w:pos="2285"/>
        <w:tab w:val="left" w:pos="2890"/>
      </w:tabs>
      <w:suppressAutoHyphens/>
      <w:spacing w:line="216" w:lineRule="auto"/>
      <w:jc w:val="both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564A2A"/>
    <w:pPr>
      <w:keepNext/>
      <w:numPr>
        <w:ilvl w:val="8"/>
        <w:numId w:val="5"/>
      </w:numPr>
      <w:tabs>
        <w:tab w:val="left" w:pos="-57"/>
        <w:tab w:val="left" w:pos="348"/>
        <w:tab w:val="left" w:pos="626"/>
        <w:tab w:val="left" w:pos="904"/>
        <w:tab w:val="left" w:pos="1252"/>
        <w:tab w:val="left" w:pos="1531"/>
        <w:tab w:val="left" w:pos="1809"/>
        <w:tab w:val="left" w:pos="2157"/>
      </w:tabs>
      <w:suppressAutoHyphens/>
      <w:spacing w:line="216" w:lineRule="auto"/>
      <w:jc w:val="both"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564A2A"/>
    <w:rPr>
      <w:sz w:val="24"/>
    </w:rPr>
  </w:style>
  <w:style w:type="character" w:styleId="EndnoteReference">
    <w:name w:val="endnote reference"/>
    <w:basedOn w:val="DefaultParagraphFont"/>
    <w:semiHidden/>
    <w:rsid w:val="00564A2A"/>
    <w:rPr>
      <w:vertAlign w:val="superscript"/>
    </w:rPr>
  </w:style>
  <w:style w:type="paragraph" w:styleId="FootnoteText">
    <w:name w:val="footnote text"/>
    <w:basedOn w:val="Normal"/>
    <w:semiHidden/>
    <w:rsid w:val="00564A2A"/>
    <w:rPr>
      <w:sz w:val="24"/>
    </w:rPr>
  </w:style>
  <w:style w:type="character" w:styleId="FootnoteReference">
    <w:name w:val="footnote reference"/>
    <w:basedOn w:val="DefaultParagraphFont"/>
    <w:semiHidden/>
    <w:rsid w:val="00564A2A"/>
    <w:rPr>
      <w:vertAlign w:val="superscript"/>
    </w:rPr>
  </w:style>
  <w:style w:type="character" w:customStyle="1" w:styleId="Document8">
    <w:name w:val="Document 8"/>
    <w:basedOn w:val="DefaultParagraphFont"/>
    <w:rsid w:val="00564A2A"/>
  </w:style>
  <w:style w:type="character" w:customStyle="1" w:styleId="Document4">
    <w:name w:val="Document 4"/>
    <w:basedOn w:val="DefaultParagraphFont"/>
    <w:rsid w:val="00564A2A"/>
    <w:rPr>
      <w:b/>
      <w:i/>
      <w:sz w:val="16"/>
    </w:rPr>
  </w:style>
  <w:style w:type="character" w:customStyle="1" w:styleId="Document6">
    <w:name w:val="Document 6"/>
    <w:basedOn w:val="DefaultParagraphFont"/>
    <w:rsid w:val="00564A2A"/>
  </w:style>
  <w:style w:type="character" w:customStyle="1" w:styleId="Document5">
    <w:name w:val="Document 5"/>
    <w:basedOn w:val="DefaultParagraphFont"/>
    <w:rsid w:val="00564A2A"/>
  </w:style>
  <w:style w:type="character" w:customStyle="1" w:styleId="Document2">
    <w:name w:val="Document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Document7">
    <w:name w:val="Document 7"/>
    <w:basedOn w:val="DefaultParagraphFont"/>
    <w:rsid w:val="00564A2A"/>
  </w:style>
  <w:style w:type="character" w:customStyle="1" w:styleId="Bibliogrphy">
    <w:name w:val="Bibliogrphy"/>
    <w:basedOn w:val="DefaultParagraphFont"/>
    <w:rsid w:val="00564A2A"/>
  </w:style>
  <w:style w:type="character" w:customStyle="1" w:styleId="RightPar1">
    <w:name w:val="Right Par 1"/>
    <w:basedOn w:val="DefaultParagraphFont"/>
    <w:rsid w:val="00564A2A"/>
  </w:style>
  <w:style w:type="character" w:customStyle="1" w:styleId="RightPar2">
    <w:name w:val="Right Par 2"/>
    <w:basedOn w:val="DefaultParagraphFont"/>
    <w:rsid w:val="00564A2A"/>
  </w:style>
  <w:style w:type="character" w:customStyle="1" w:styleId="Document3">
    <w:name w:val="Document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RightPar3">
    <w:name w:val="Right Par 3"/>
    <w:basedOn w:val="DefaultParagraphFont"/>
    <w:rsid w:val="00564A2A"/>
  </w:style>
  <w:style w:type="character" w:customStyle="1" w:styleId="RightPar4">
    <w:name w:val="Right Par 4"/>
    <w:basedOn w:val="DefaultParagraphFont"/>
    <w:rsid w:val="00564A2A"/>
  </w:style>
  <w:style w:type="character" w:customStyle="1" w:styleId="RightPar5">
    <w:name w:val="Right Par 5"/>
    <w:basedOn w:val="DefaultParagraphFont"/>
    <w:rsid w:val="00564A2A"/>
  </w:style>
  <w:style w:type="character" w:customStyle="1" w:styleId="RightPar6">
    <w:name w:val="Right Par 6"/>
    <w:basedOn w:val="DefaultParagraphFont"/>
    <w:rsid w:val="00564A2A"/>
  </w:style>
  <w:style w:type="character" w:customStyle="1" w:styleId="RightPar7">
    <w:name w:val="Right Par 7"/>
    <w:basedOn w:val="DefaultParagraphFont"/>
    <w:rsid w:val="00564A2A"/>
  </w:style>
  <w:style w:type="character" w:customStyle="1" w:styleId="RightPar8">
    <w:name w:val="Right Par 8"/>
    <w:basedOn w:val="DefaultParagraphFont"/>
    <w:rsid w:val="00564A2A"/>
  </w:style>
  <w:style w:type="paragraph" w:customStyle="1" w:styleId="Document1">
    <w:name w:val="Document 1"/>
    <w:rsid w:val="00564A2A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snapToGrid w:val="0"/>
      <w:sz w:val="16"/>
      <w:lang w:val="en-US" w:eastAsia="en-US"/>
    </w:rPr>
  </w:style>
  <w:style w:type="character" w:customStyle="1" w:styleId="TechInit">
    <w:name w:val="Tech Init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5">
    <w:name w:val="Technical 5"/>
    <w:basedOn w:val="DefaultParagraphFont"/>
    <w:rsid w:val="00564A2A"/>
  </w:style>
  <w:style w:type="character" w:customStyle="1" w:styleId="Technical6">
    <w:name w:val="Technical 6"/>
    <w:basedOn w:val="DefaultParagraphFont"/>
    <w:rsid w:val="00564A2A"/>
  </w:style>
  <w:style w:type="character" w:customStyle="1" w:styleId="Technical2">
    <w:name w:val="Technical 2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3">
    <w:name w:val="Technical 3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4">
    <w:name w:val="Technical 4"/>
    <w:basedOn w:val="DefaultParagraphFont"/>
    <w:rsid w:val="00564A2A"/>
  </w:style>
  <w:style w:type="character" w:customStyle="1" w:styleId="Technical1">
    <w:name w:val="Technical 1"/>
    <w:basedOn w:val="DefaultParagraphFont"/>
    <w:rsid w:val="00564A2A"/>
    <w:rPr>
      <w:rFonts w:ascii="Univers" w:hAnsi="Univers"/>
      <w:noProof w:val="0"/>
      <w:sz w:val="16"/>
      <w:lang w:val="en-US"/>
    </w:rPr>
  </w:style>
  <w:style w:type="character" w:customStyle="1" w:styleId="Technical7">
    <w:name w:val="Technical 7"/>
    <w:basedOn w:val="DefaultParagraphFont"/>
    <w:rsid w:val="00564A2A"/>
  </w:style>
  <w:style w:type="character" w:customStyle="1" w:styleId="Technical8">
    <w:name w:val="Technical 8"/>
    <w:basedOn w:val="DefaultParagraphFont"/>
    <w:rsid w:val="00564A2A"/>
  </w:style>
  <w:style w:type="character" w:customStyle="1" w:styleId="DocInit">
    <w:name w:val="Doc Init"/>
    <w:basedOn w:val="DefaultParagraphFont"/>
    <w:rsid w:val="00564A2A"/>
  </w:style>
  <w:style w:type="paragraph" w:styleId="TOC1">
    <w:name w:val="toc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564A2A"/>
    <w:pPr>
      <w:tabs>
        <w:tab w:val="left" w:pos="447"/>
        <w:tab w:val="right" w:leader="dot" w:pos="3991"/>
      </w:tabs>
      <w:suppressAutoHyphens/>
      <w:spacing w:before="60" w:after="60" w:line="160" w:lineRule="exact"/>
      <w:ind w:left="447" w:hanging="447"/>
    </w:pPr>
    <w:rPr>
      <w:rFonts w:ascii="Arial" w:hAnsi="Arial"/>
      <w:spacing w:val="-2"/>
    </w:rPr>
  </w:style>
  <w:style w:type="paragraph" w:styleId="TOC7">
    <w:name w:val="toc 7"/>
    <w:basedOn w:val="Normal"/>
    <w:next w:val="Normal"/>
    <w:autoRedefine/>
    <w:semiHidden/>
    <w:rsid w:val="00564A2A"/>
    <w:pPr>
      <w:tabs>
        <w:tab w:val="left" w:pos="447"/>
        <w:tab w:val="right" w:leader="dot" w:pos="4275"/>
      </w:tabs>
      <w:suppressAutoHyphens/>
      <w:spacing w:before="60" w:after="60" w:line="160" w:lineRule="exact"/>
      <w:ind w:left="447" w:hanging="447"/>
    </w:pPr>
    <w:rPr>
      <w:rFonts w:ascii="Univers (W1)" w:hAnsi="Univers (W1)"/>
    </w:rPr>
  </w:style>
  <w:style w:type="paragraph" w:styleId="TOC8">
    <w:name w:val="toc 8"/>
    <w:basedOn w:val="Normal"/>
    <w:next w:val="Normal"/>
    <w:autoRedefine/>
    <w:semiHidden/>
    <w:rsid w:val="00564A2A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564A2A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564A2A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564A2A"/>
    <w:rPr>
      <w:sz w:val="24"/>
    </w:rPr>
  </w:style>
  <w:style w:type="character" w:customStyle="1" w:styleId="EquationCaption">
    <w:name w:val="_Equation Caption"/>
    <w:rsid w:val="00564A2A"/>
  </w:style>
  <w:style w:type="paragraph" w:styleId="BlockText">
    <w:name w:val="Block Text"/>
    <w:basedOn w:val="Normal"/>
    <w:rsid w:val="00564A2A"/>
    <w:pPr>
      <w:tabs>
        <w:tab w:val="left" w:pos="-720"/>
        <w:tab w:val="left" w:pos="702"/>
        <w:tab w:val="left" w:pos="1985"/>
        <w:tab w:val="left" w:pos="2835"/>
        <w:tab w:val="left" w:pos="3402"/>
        <w:tab w:val="left" w:pos="4111"/>
        <w:tab w:val="left" w:pos="4536"/>
      </w:tabs>
      <w:suppressAutoHyphens/>
      <w:ind w:left="4536" w:right="568" w:hanging="2964"/>
      <w:jc w:val="both"/>
    </w:pPr>
    <w:rPr>
      <w:sz w:val="22"/>
    </w:rPr>
  </w:style>
  <w:style w:type="paragraph" w:styleId="BodyTextIndent">
    <w:name w:val="Body Text Indent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851" w:hanging="626"/>
      <w:jc w:val="both"/>
    </w:pPr>
    <w:rPr>
      <w:sz w:val="22"/>
    </w:rPr>
  </w:style>
  <w:style w:type="paragraph" w:styleId="BodyTextIndent2">
    <w:name w:val="Body Text Indent 2"/>
    <w:basedOn w:val="Normal"/>
    <w:rsid w:val="00564A2A"/>
    <w:pPr>
      <w:tabs>
        <w:tab w:val="left" w:pos="-57"/>
        <w:tab w:val="left" w:pos="348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701" w:hanging="1701"/>
      <w:jc w:val="both"/>
    </w:pPr>
    <w:rPr>
      <w:sz w:val="22"/>
    </w:rPr>
  </w:style>
  <w:style w:type="paragraph" w:styleId="BodyText">
    <w:name w:val="Body Text"/>
    <w:basedOn w:val="Normal"/>
    <w:rsid w:val="00564A2A"/>
    <w:pPr>
      <w:tabs>
        <w:tab w:val="left" w:pos="-57"/>
        <w:tab w:val="left" w:pos="556"/>
        <w:tab w:val="left" w:pos="1142"/>
        <w:tab w:val="left" w:pos="1747"/>
        <w:tab w:val="left" w:pos="2284"/>
        <w:tab w:val="left" w:pos="2889"/>
        <w:tab w:val="left" w:pos="5688"/>
        <w:tab w:val="left" w:pos="5976"/>
        <w:tab w:val="left" w:pos="6264"/>
        <w:tab w:val="left" w:pos="6552"/>
        <w:tab w:val="left" w:pos="6840"/>
        <w:tab w:val="left" w:pos="7416"/>
      </w:tabs>
      <w:suppressAutoHyphens/>
      <w:jc w:val="both"/>
    </w:pPr>
    <w:rPr>
      <w:sz w:val="22"/>
    </w:rPr>
  </w:style>
  <w:style w:type="paragraph" w:styleId="BodyTextIndent3">
    <w:name w:val="Body Text Indent 3"/>
    <w:basedOn w:val="Normal"/>
    <w:rsid w:val="00564A2A"/>
    <w:pPr>
      <w:tabs>
        <w:tab w:val="left" w:pos="-57"/>
        <w:tab w:val="left" w:pos="851"/>
        <w:tab w:val="left" w:pos="1276"/>
        <w:tab w:val="left" w:pos="1701"/>
        <w:tab w:val="left" w:pos="2127"/>
        <w:tab w:val="left" w:pos="2552"/>
        <w:tab w:val="left" w:pos="2977"/>
        <w:tab w:val="left" w:pos="3402"/>
        <w:tab w:val="left" w:pos="3828"/>
        <w:tab w:val="left" w:pos="4253"/>
        <w:tab w:val="left" w:pos="4678"/>
        <w:tab w:val="left" w:pos="5103"/>
        <w:tab w:val="left" w:pos="5529"/>
      </w:tabs>
      <w:suppressAutoHyphens/>
      <w:spacing w:line="216" w:lineRule="auto"/>
      <w:ind w:left="1276" w:hanging="1276"/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rsid w:val="00564A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64A2A"/>
  </w:style>
  <w:style w:type="paragraph" w:styleId="Footer">
    <w:name w:val="footer"/>
    <w:basedOn w:val="Normal"/>
    <w:rsid w:val="00564A2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564A2A"/>
    <w:pPr>
      <w:tabs>
        <w:tab w:val="left" w:pos="-720"/>
        <w:tab w:val="left" w:pos="0"/>
        <w:tab w:val="left" w:pos="378"/>
        <w:tab w:val="left" w:pos="720"/>
      </w:tabs>
      <w:suppressAutoHyphens/>
      <w:spacing w:before="240"/>
      <w:jc w:val="center"/>
    </w:pPr>
    <w:rPr>
      <w:b/>
      <w:sz w:val="18"/>
    </w:rPr>
  </w:style>
  <w:style w:type="paragraph" w:styleId="BodyText3">
    <w:name w:val="Body Text 3"/>
    <w:basedOn w:val="Normal"/>
    <w:rsid w:val="00564A2A"/>
    <w:pPr>
      <w:tabs>
        <w:tab w:val="left" w:pos="-1440"/>
        <w:tab w:val="left" w:pos="-720"/>
        <w:tab w:val="left" w:pos="864"/>
        <w:tab w:val="left" w:pos="1872"/>
        <w:tab w:val="left" w:pos="3024"/>
        <w:tab w:val="left" w:pos="3744"/>
        <w:tab w:val="left" w:pos="4464"/>
        <w:tab w:val="left" w:pos="5184"/>
      </w:tabs>
      <w:suppressAutoHyphens/>
      <w:spacing w:before="40"/>
      <w:jc w:val="center"/>
    </w:pPr>
    <w:rPr>
      <w:b/>
      <w:sz w:val="17"/>
    </w:rPr>
  </w:style>
  <w:style w:type="table" w:styleId="TableGrid">
    <w:name w:val="Table Grid"/>
    <w:basedOn w:val="TableNormal"/>
    <w:rsid w:val="00C27D5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ing">
    <w:name w:val="TableColumnHeading"/>
    <w:basedOn w:val="Normal"/>
    <w:rsid w:val="00205641"/>
    <w:pPr>
      <w:keepNext/>
      <w:widowControl/>
      <w:spacing w:before="120" w:after="120"/>
      <w:jc w:val="center"/>
    </w:pPr>
    <w:rPr>
      <w:rFonts w:ascii="Arial" w:hAnsi="Arial"/>
      <w:b/>
      <w:snapToGrid/>
      <w:sz w:val="20"/>
    </w:rPr>
  </w:style>
  <w:style w:type="paragraph" w:customStyle="1" w:styleId="TableRowHeading">
    <w:name w:val="TableRowHeading"/>
    <w:basedOn w:val="Normal"/>
    <w:rsid w:val="00205641"/>
    <w:pPr>
      <w:widowControl/>
      <w:spacing w:after="120"/>
    </w:pPr>
    <w:rPr>
      <w:rFonts w:ascii="Arial" w:hAnsi="Arial"/>
      <w:snapToGrid/>
      <w:sz w:val="20"/>
    </w:rPr>
  </w:style>
  <w:style w:type="paragraph" w:customStyle="1" w:styleId="TableText">
    <w:name w:val="TableText"/>
    <w:basedOn w:val="Normal"/>
    <w:rsid w:val="00205641"/>
    <w:pPr>
      <w:keepNext/>
      <w:widowControl/>
      <w:spacing w:after="120"/>
    </w:pPr>
    <w:rPr>
      <w:rFonts w:ascii="Arial" w:hAnsi="Arial"/>
      <w:snapToGrid/>
      <w:sz w:val="20"/>
    </w:rPr>
  </w:style>
  <w:style w:type="paragraph" w:customStyle="1" w:styleId="TableTitle">
    <w:name w:val="TableTitle"/>
    <w:basedOn w:val="Normal"/>
    <w:rsid w:val="00205641"/>
    <w:pPr>
      <w:keepNext/>
      <w:widowControl/>
      <w:spacing w:before="120" w:after="240"/>
      <w:jc w:val="center"/>
    </w:pPr>
    <w:rPr>
      <w:rFonts w:ascii="Arial" w:hAnsi="Arial"/>
      <w:b/>
      <w:snapToGrid/>
      <w:sz w:val="22"/>
    </w:rPr>
  </w:style>
  <w:style w:type="paragraph" w:customStyle="1" w:styleId="IndentedParagraph">
    <w:name w:val="IndentedParagraph"/>
    <w:basedOn w:val="Normal"/>
    <w:rsid w:val="00637C5E"/>
    <w:pPr>
      <w:widowControl/>
      <w:spacing w:after="240"/>
      <w:ind w:left="851" w:hanging="851"/>
      <w:jc w:val="both"/>
    </w:pPr>
    <w:rPr>
      <w:rFonts w:ascii="Arial" w:hAnsi="Arial"/>
      <w:snapToGrid/>
      <w:sz w:val="22"/>
    </w:rPr>
  </w:style>
  <w:style w:type="paragraph" w:customStyle="1" w:styleId="AnnexHeading2">
    <w:name w:val="AnnexHeading 2"/>
    <w:basedOn w:val="Heading2"/>
    <w:next w:val="Heading4"/>
    <w:rsid w:val="00637C5E"/>
    <w:pPr>
      <w:widowControl/>
      <w:tabs>
        <w:tab w:val="clear" w:pos="4513"/>
      </w:tabs>
      <w:suppressAutoHyphens w:val="0"/>
      <w:spacing w:before="360" w:after="120"/>
      <w:jc w:val="left"/>
    </w:pPr>
    <w:rPr>
      <w:rFonts w:ascii="Arial" w:hAnsi="Arial"/>
      <w:snapToGrid/>
      <w:spacing w:val="0"/>
    </w:rPr>
  </w:style>
  <w:style w:type="paragraph" w:customStyle="1" w:styleId="Bullets">
    <w:name w:val="Bullets"/>
    <w:basedOn w:val="Normal"/>
    <w:rsid w:val="007401E7"/>
    <w:pPr>
      <w:widowControl/>
      <w:numPr>
        <w:numId w:val="4"/>
      </w:numPr>
      <w:spacing w:after="120"/>
      <w:jc w:val="both"/>
    </w:pPr>
    <w:rPr>
      <w:rFonts w:ascii="Arial" w:hAnsi="Arial"/>
      <w:snapToGrid/>
      <w:sz w:val="22"/>
    </w:rPr>
  </w:style>
  <w:style w:type="paragraph" w:customStyle="1" w:styleId="Paragraph">
    <w:name w:val="Paragraph"/>
    <w:basedOn w:val="Normal"/>
    <w:rsid w:val="008222DD"/>
    <w:pPr>
      <w:widowControl/>
      <w:spacing w:after="240"/>
      <w:jc w:val="both"/>
    </w:pPr>
    <w:rPr>
      <w:rFonts w:ascii="Arial" w:hAnsi="Arial"/>
      <w:snapToGrid/>
      <w:sz w:val="22"/>
    </w:rPr>
  </w:style>
  <w:style w:type="character" w:styleId="Hyperlink">
    <w:name w:val="Hyperlink"/>
    <w:basedOn w:val="DefaultParagraphFont"/>
    <w:rsid w:val="00A108D0"/>
    <w:rPr>
      <w:color w:val="0000FF"/>
      <w:u w:val="single"/>
    </w:rPr>
  </w:style>
  <w:style w:type="character" w:customStyle="1" w:styleId="ParagraphCharChar">
    <w:name w:val="Paragraph Char Char"/>
    <w:basedOn w:val="DefaultParagraphFont"/>
    <w:rsid w:val="005A747E"/>
    <w:rPr>
      <w:rFonts w:ascii="Arial" w:hAnsi="Arial"/>
      <w:sz w:val="22"/>
      <w:lang w:val="en-GB" w:eastAsia="en-US" w:bidi="ar-SA"/>
    </w:rPr>
  </w:style>
  <w:style w:type="paragraph" w:styleId="BalloonText">
    <w:name w:val="Balloon Text"/>
    <w:basedOn w:val="Normal"/>
    <w:semiHidden/>
    <w:rsid w:val="00AB2C00"/>
    <w:pPr>
      <w:widowControl/>
    </w:pPr>
    <w:rPr>
      <w:rFonts w:ascii="Tahoma" w:hAnsi="Tahoma" w:cs="Tahoma"/>
      <w:snapToGrid/>
      <w:szCs w:val="16"/>
    </w:rPr>
  </w:style>
  <w:style w:type="paragraph" w:customStyle="1" w:styleId="CoverSubtitle">
    <w:name w:val="CoverSubtitle"/>
    <w:basedOn w:val="Normal"/>
    <w:next w:val="Normal"/>
    <w:rsid w:val="007D54D2"/>
    <w:pPr>
      <w:widowControl/>
      <w:spacing w:before="120" w:after="360"/>
    </w:pPr>
    <w:rPr>
      <w:rFonts w:ascii="Arial Narrow" w:hAnsi="Arial Narrow"/>
      <w:snapToGrid/>
      <w:sz w:val="48"/>
    </w:rPr>
  </w:style>
  <w:style w:type="paragraph" w:customStyle="1" w:styleId="Question">
    <w:name w:val="Question"/>
    <w:basedOn w:val="Paragraph"/>
    <w:next w:val="Normal"/>
    <w:rsid w:val="007D54D2"/>
    <w:rPr>
      <w:i/>
    </w:rPr>
  </w:style>
  <w:style w:type="paragraph" w:customStyle="1" w:styleId="BCText1">
    <w:name w:val="BC Text 1"/>
    <w:basedOn w:val="Normal"/>
    <w:link w:val="BCText1Char1"/>
    <w:rsid w:val="00160F60"/>
    <w:pPr>
      <w:widowControl/>
      <w:spacing w:after="120"/>
      <w:ind w:left="851"/>
      <w:jc w:val="both"/>
    </w:pPr>
    <w:rPr>
      <w:rFonts w:ascii="Arial" w:hAnsi="Arial"/>
      <w:snapToGrid/>
      <w:sz w:val="24"/>
      <w:lang w:val="en-ZA"/>
    </w:rPr>
  </w:style>
  <w:style w:type="character" w:customStyle="1" w:styleId="BCText1Char1">
    <w:name w:val="BC Text 1 Char1"/>
    <w:basedOn w:val="DefaultParagraphFont"/>
    <w:link w:val="BCText1"/>
    <w:rsid w:val="00160F60"/>
    <w:rPr>
      <w:rFonts w:ascii="Arial" w:hAnsi="Arial"/>
      <w:sz w:val="24"/>
      <w:lang w:val="en-ZA" w:eastAsia="en-US" w:bidi="ar-SA"/>
    </w:rPr>
  </w:style>
  <w:style w:type="paragraph" w:customStyle="1" w:styleId="BCText2">
    <w:name w:val="BC Text 2"/>
    <w:basedOn w:val="BCText1"/>
    <w:rsid w:val="00F5192C"/>
  </w:style>
  <w:style w:type="paragraph" w:styleId="ListParagraph">
    <w:name w:val="List Paragraph"/>
    <w:basedOn w:val="Normal"/>
    <w:uiPriority w:val="34"/>
    <w:qFormat/>
    <w:rsid w:val="00BF165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846E95"/>
    <w:rPr>
      <w:rFonts w:ascii="Univers" w:hAnsi="Univers"/>
      <w:snapToGrid w:val="0"/>
      <w:sz w:val="16"/>
      <w:lang w:val="en-GB"/>
    </w:rPr>
  </w:style>
  <w:style w:type="paragraph" w:styleId="Revision">
    <w:name w:val="Revision"/>
    <w:hidden/>
    <w:uiPriority w:val="99"/>
    <w:semiHidden/>
    <w:rsid w:val="00602798"/>
    <w:rPr>
      <w:rFonts w:ascii="Univers" w:hAnsi="Univers"/>
      <w:snapToGrid w:val="0"/>
      <w:sz w:val="16"/>
      <w:lang w:eastAsia="en-US"/>
    </w:rPr>
  </w:style>
  <w:style w:type="character" w:styleId="CommentReference">
    <w:name w:val="annotation reference"/>
    <w:basedOn w:val="DefaultParagraphFont"/>
    <w:rsid w:val="008043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438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04381"/>
    <w:rPr>
      <w:rFonts w:ascii="Univers" w:hAnsi="Univers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4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4381"/>
    <w:rPr>
      <w:rFonts w:ascii="Univers" w:hAnsi="Univers"/>
      <w:b/>
      <w:bCs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6C6436DE70924DBCA311E736BF6D04" ma:contentTypeVersion="17" ma:contentTypeDescription="Create a new document." ma:contentTypeScope="" ma:versionID="c0728fbe498a265ed45066954a1dc741">
  <xsd:schema xmlns:xsd="http://www.w3.org/2001/XMLSchema" xmlns:xs="http://www.w3.org/2001/XMLSchema" xmlns:p="http://schemas.microsoft.com/office/2006/metadata/properties" xmlns:ns2="5f181d81-a08a-4a69-a42d-df8647fc3bd1" xmlns:ns3="001a07fd-5645-4e52-a258-164b898ea9fb" targetNamespace="http://schemas.microsoft.com/office/2006/metadata/properties" ma:root="true" ma:fieldsID="576b129a883bc8ff218c257cb57a0125" ns2:_="" ns3:_="">
    <xsd:import namespace="5f181d81-a08a-4a69-a42d-df8647fc3bd1"/>
    <xsd:import namespace="001a07fd-5645-4e52-a258-164b898ea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81d81-a08a-4a69-a42d-df8647fc3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b54d69-57f3-416b-8560-e0978e855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a07fd-5645-4e52-a258-164b898ea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183c67f-cbe7-47ea-85ca-8bf27edbffac}" ma:internalName="TaxCatchAll" ma:showField="CatchAllData" ma:web="001a07fd-5645-4e52-a258-164b898ea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181d81-a08a-4a69-a42d-df8647fc3bd1">
      <Terms xmlns="http://schemas.microsoft.com/office/infopath/2007/PartnerControls"/>
    </lcf76f155ced4ddcb4097134ff3c332f>
    <TaxCatchAll xmlns="001a07fd-5645-4e52-a258-164b898ea9fb" xsi:nil="true"/>
  </documentManagement>
</p:properties>
</file>

<file path=customXml/itemProps1.xml><?xml version="1.0" encoding="utf-8"?>
<ds:datastoreItem xmlns:ds="http://schemas.openxmlformats.org/officeDocument/2006/customXml" ds:itemID="{52755C51-D49E-41AC-91A1-B03B59AE7BDD}"/>
</file>

<file path=customXml/itemProps2.xml><?xml version="1.0" encoding="utf-8"?>
<ds:datastoreItem xmlns:ds="http://schemas.openxmlformats.org/officeDocument/2006/customXml" ds:itemID="{FACF8478-8463-4169-BA00-FAB4FB19C97A}"/>
</file>

<file path=customXml/itemProps3.xml><?xml version="1.0" encoding="utf-8"?>
<ds:datastoreItem xmlns:ds="http://schemas.openxmlformats.org/officeDocument/2006/customXml" ds:itemID="{354DEF1D-19C5-47C9-83F1-FB965B06A341}"/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returns</vt:lpstr>
    </vt:vector>
  </TitlesOfParts>
  <Company>SARB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returns</dc:title>
  <dc:subject/>
  <dc:creator>Supervisor</dc:creator>
  <cp:keywords/>
  <cp:lastModifiedBy>Masego Sefolo</cp:lastModifiedBy>
  <cp:revision>2</cp:revision>
  <cp:lastPrinted>2010-05-12T14:40:00Z</cp:lastPrinted>
  <dcterms:created xsi:type="dcterms:W3CDTF">2025-05-08T06:13:00Z</dcterms:created>
  <dcterms:modified xsi:type="dcterms:W3CDTF">2025-05-08T06:13:00Z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0x010100516C6436DE70924DBCA311E736BF6D04</vt:lpwstr>
  </property>
</Properties>
</file>