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60E" w:rsidRPr="00DA5AFD" w:rsidRDefault="00B04416" w:rsidP="00B04416">
      <w:pPr>
        <w:jc w:val="center"/>
        <w:rPr>
          <w:rFonts w:ascii="Arial" w:hAnsi="Arial" w:cs="Arial"/>
          <w:sz w:val="24"/>
          <w:szCs w:val="24"/>
        </w:rPr>
      </w:pPr>
      <w:bookmarkStart w:id="0" w:name="_GoBack"/>
      <w:bookmarkEnd w:id="0"/>
      <w:r w:rsidRPr="00DA5AFD">
        <w:rPr>
          <w:rFonts w:ascii="Arial" w:hAnsi="Arial" w:cs="Arial"/>
          <w:sz w:val="24"/>
          <w:szCs w:val="24"/>
        </w:rPr>
        <w:t>C</w:t>
      </w:r>
      <w:r w:rsidR="00350E73" w:rsidRPr="00DA5AFD">
        <w:rPr>
          <w:rFonts w:ascii="Arial" w:hAnsi="Arial" w:cs="Arial"/>
          <w:sz w:val="24"/>
          <w:szCs w:val="24"/>
        </w:rPr>
        <w:t>ompany letterhead</w:t>
      </w:r>
    </w:p>
    <w:p w:rsidR="00B04416" w:rsidRPr="00DA5AFD" w:rsidRDefault="00B04416" w:rsidP="00B04416">
      <w:pPr>
        <w:jc w:val="center"/>
        <w:rPr>
          <w:rFonts w:ascii="Arial" w:hAnsi="Arial" w:cs="Arial"/>
          <w:b/>
          <w:sz w:val="24"/>
          <w:szCs w:val="24"/>
        </w:rPr>
      </w:pPr>
      <w:r w:rsidRPr="00DA5AFD">
        <w:rPr>
          <w:rFonts w:ascii="Arial" w:hAnsi="Arial" w:cs="Arial"/>
          <w:b/>
          <w:sz w:val="24"/>
          <w:szCs w:val="24"/>
        </w:rPr>
        <w:t>L</w:t>
      </w:r>
      <w:r w:rsidR="00350E73" w:rsidRPr="00DA5AFD">
        <w:rPr>
          <w:rFonts w:ascii="Arial" w:hAnsi="Arial" w:cs="Arial"/>
          <w:b/>
          <w:sz w:val="24"/>
          <w:szCs w:val="24"/>
        </w:rPr>
        <w:t>etter of compliance</w:t>
      </w:r>
    </w:p>
    <w:p w:rsidR="00B04416" w:rsidRPr="00DA5AFD" w:rsidRDefault="00B04416" w:rsidP="00B04416">
      <w:pPr>
        <w:jc w:val="center"/>
        <w:rPr>
          <w:rFonts w:ascii="Arial" w:hAnsi="Arial" w:cs="Arial"/>
          <w:b/>
          <w:sz w:val="24"/>
          <w:szCs w:val="24"/>
        </w:rPr>
      </w:pPr>
      <w:r w:rsidRPr="00DA5AFD">
        <w:rPr>
          <w:rFonts w:ascii="Arial" w:hAnsi="Arial" w:cs="Arial"/>
          <w:b/>
          <w:sz w:val="24"/>
          <w:szCs w:val="24"/>
        </w:rPr>
        <w:t>T</w:t>
      </w:r>
      <w:r w:rsidR="00350E73" w:rsidRPr="00DA5AFD">
        <w:rPr>
          <w:rFonts w:ascii="Arial" w:hAnsi="Arial" w:cs="Arial"/>
          <w:b/>
          <w:sz w:val="24"/>
          <w:szCs w:val="24"/>
        </w:rPr>
        <w:t>reasury outsourcing company/Foreign exchange broker</w:t>
      </w:r>
    </w:p>
    <w:p w:rsidR="00B04416" w:rsidRPr="00DA5AFD" w:rsidRDefault="00B04416" w:rsidP="00350E73">
      <w:pPr>
        <w:spacing w:line="360" w:lineRule="auto"/>
        <w:jc w:val="both"/>
        <w:rPr>
          <w:rFonts w:ascii="Arial" w:hAnsi="Arial" w:cs="Arial"/>
          <w:sz w:val="24"/>
          <w:szCs w:val="24"/>
        </w:rPr>
      </w:pPr>
      <w:r w:rsidRPr="00DA5AFD">
        <w:rPr>
          <w:rFonts w:ascii="Arial" w:hAnsi="Arial" w:cs="Arial"/>
          <w:sz w:val="24"/>
          <w:szCs w:val="24"/>
        </w:rPr>
        <w:t xml:space="preserve">We, the undersigned, as authorised officials of </w:t>
      </w:r>
      <w:r w:rsidR="00350E73" w:rsidRPr="00DA5AFD">
        <w:rPr>
          <w:rFonts w:ascii="Arial" w:hAnsi="Arial" w:cs="Arial"/>
          <w:sz w:val="24"/>
          <w:szCs w:val="24"/>
        </w:rPr>
        <w:t>(name of company)</w:t>
      </w:r>
      <w:r w:rsidRPr="00DA5AFD">
        <w:rPr>
          <w:rFonts w:ascii="Arial" w:hAnsi="Arial" w:cs="Arial"/>
          <w:sz w:val="24"/>
          <w:szCs w:val="24"/>
        </w:rPr>
        <w:t>, hereby confirm that</w:t>
      </w:r>
      <w:r w:rsidR="00CB0143" w:rsidRPr="00DA5AFD">
        <w:rPr>
          <w:rFonts w:ascii="Arial" w:hAnsi="Arial" w:cs="Arial"/>
          <w:sz w:val="24"/>
          <w:szCs w:val="24"/>
        </w:rPr>
        <w:t>, for the period (i.e. January to December 201</w:t>
      </w:r>
      <w:r w:rsidR="00D771D4">
        <w:rPr>
          <w:rFonts w:ascii="Arial" w:hAnsi="Arial" w:cs="Arial"/>
          <w:sz w:val="24"/>
          <w:szCs w:val="24"/>
        </w:rPr>
        <w:t>8</w:t>
      </w:r>
      <w:r w:rsidR="00CB0143" w:rsidRPr="00DA5AFD">
        <w:rPr>
          <w:rFonts w:ascii="Arial" w:hAnsi="Arial" w:cs="Arial"/>
          <w:sz w:val="24"/>
          <w:szCs w:val="24"/>
        </w:rPr>
        <w:t>), (</w:t>
      </w:r>
      <w:r w:rsidR="00350E73" w:rsidRPr="00DA5AFD">
        <w:rPr>
          <w:rFonts w:ascii="Arial" w:hAnsi="Arial" w:cs="Arial"/>
          <w:sz w:val="24"/>
          <w:szCs w:val="24"/>
        </w:rPr>
        <w:t>name of company</w:t>
      </w:r>
      <w:r w:rsidR="00CB0143" w:rsidRPr="00DA5AFD">
        <w:rPr>
          <w:rFonts w:ascii="Arial" w:hAnsi="Arial" w:cs="Arial"/>
          <w:sz w:val="24"/>
          <w:szCs w:val="24"/>
        </w:rPr>
        <w:t xml:space="preserve">) </w:t>
      </w:r>
      <w:r w:rsidR="003A76F2" w:rsidRPr="00DA5AFD">
        <w:rPr>
          <w:rFonts w:ascii="Arial" w:hAnsi="Arial" w:cs="Arial"/>
          <w:sz w:val="24"/>
          <w:szCs w:val="24"/>
        </w:rPr>
        <w:t xml:space="preserve">complied </w:t>
      </w:r>
      <w:r w:rsidR="00F36D80" w:rsidRPr="00DA5AFD">
        <w:rPr>
          <w:rFonts w:ascii="Arial" w:hAnsi="Arial" w:cs="Arial"/>
          <w:sz w:val="24"/>
          <w:szCs w:val="24"/>
        </w:rPr>
        <w:t>with</w:t>
      </w:r>
      <w:r w:rsidR="003A76F2" w:rsidRPr="00DA5AFD">
        <w:rPr>
          <w:rFonts w:ascii="Arial" w:hAnsi="Arial" w:cs="Arial"/>
          <w:sz w:val="24"/>
          <w:szCs w:val="24"/>
        </w:rPr>
        <w:t xml:space="preserve"> all the conditions</w:t>
      </w:r>
      <w:r w:rsidR="00CB0143" w:rsidRPr="00DA5AFD">
        <w:rPr>
          <w:rFonts w:ascii="Arial" w:hAnsi="Arial" w:cs="Arial"/>
          <w:sz w:val="24"/>
          <w:szCs w:val="24"/>
        </w:rPr>
        <w:t xml:space="preserve"> as outlined by the Financial Surveillance Department </w:t>
      </w:r>
      <w:r w:rsidR="005E25D6" w:rsidRPr="00DA5AFD">
        <w:rPr>
          <w:rFonts w:ascii="Arial" w:hAnsi="Arial" w:cs="Arial"/>
          <w:sz w:val="24"/>
          <w:szCs w:val="24"/>
        </w:rPr>
        <w:t>of the South African Reserve Bank as per application number ……………………. dated ………………. submitted by (</w:t>
      </w:r>
      <w:r w:rsidR="00350E73" w:rsidRPr="00DA5AFD">
        <w:rPr>
          <w:rFonts w:ascii="Arial" w:hAnsi="Arial" w:cs="Arial"/>
          <w:sz w:val="24"/>
          <w:szCs w:val="24"/>
        </w:rPr>
        <w:t>name of authorised dealer</w:t>
      </w:r>
      <w:r w:rsidR="005E25D6" w:rsidRPr="00DA5AFD">
        <w:rPr>
          <w:rFonts w:ascii="Arial" w:hAnsi="Arial" w:cs="Arial"/>
          <w:sz w:val="24"/>
          <w:szCs w:val="24"/>
        </w:rPr>
        <w:t>) on our behalf.</w:t>
      </w:r>
    </w:p>
    <w:p w:rsidR="005E25D6" w:rsidRPr="00DA5AFD" w:rsidRDefault="005E25D6" w:rsidP="00350E73">
      <w:pPr>
        <w:spacing w:line="360" w:lineRule="auto"/>
        <w:jc w:val="both"/>
        <w:rPr>
          <w:rFonts w:ascii="Arial" w:hAnsi="Arial" w:cs="Arial"/>
          <w:sz w:val="24"/>
          <w:szCs w:val="24"/>
        </w:rPr>
      </w:pPr>
      <w:r w:rsidRPr="00DA5AFD">
        <w:rPr>
          <w:rFonts w:ascii="Arial" w:hAnsi="Arial" w:cs="Arial"/>
          <w:sz w:val="24"/>
          <w:szCs w:val="24"/>
        </w:rPr>
        <w:t>We also confirm the fol</w:t>
      </w:r>
      <w:r w:rsidR="00140E2A" w:rsidRPr="00DA5AFD">
        <w:rPr>
          <w:rFonts w:ascii="Arial" w:hAnsi="Arial" w:cs="Arial"/>
          <w:sz w:val="24"/>
          <w:szCs w:val="24"/>
        </w:rPr>
        <w:t>lowing:</w:t>
      </w:r>
    </w:p>
    <w:tbl>
      <w:tblPr>
        <w:tblStyle w:val="TableGrid"/>
        <w:tblW w:w="0" w:type="auto"/>
        <w:tblInd w:w="108" w:type="dxa"/>
        <w:tblLook w:val="04A0" w:firstRow="1" w:lastRow="0" w:firstColumn="1" w:lastColumn="0" w:noHBand="0" w:noVBand="1"/>
      </w:tblPr>
      <w:tblGrid>
        <w:gridCol w:w="5670"/>
        <w:gridCol w:w="567"/>
        <w:gridCol w:w="567"/>
        <w:gridCol w:w="2330"/>
      </w:tblGrid>
      <w:tr w:rsidR="00EC16C8" w:rsidRPr="00DA5AFD" w:rsidTr="00350E73">
        <w:tc>
          <w:tcPr>
            <w:tcW w:w="5670" w:type="dxa"/>
            <w:tcBorders>
              <w:bottom w:val="single" w:sz="4" w:space="0" w:color="auto"/>
            </w:tcBorders>
            <w:shd w:val="clear" w:color="auto" w:fill="D9D9D9" w:themeFill="background1" w:themeFillShade="D9"/>
          </w:tcPr>
          <w:p w:rsidR="00EC16C8" w:rsidRPr="00DA5AFD" w:rsidRDefault="00EC16C8" w:rsidP="00350E73">
            <w:pPr>
              <w:spacing w:line="360" w:lineRule="auto"/>
              <w:rPr>
                <w:rFonts w:ascii="Arial" w:hAnsi="Arial" w:cs="Arial"/>
                <w:b/>
                <w:sz w:val="24"/>
                <w:szCs w:val="24"/>
              </w:rPr>
            </w:pPr>
            <w:r w:rsidRPr="00DA5AFD">
              <w:rPr>
                <w:rFonts w:ascii="Arial" w:hAnsi="Arial" w:cs="Arial"/>
                <w:b/>
                <w:sz w:val="24"/>
                <w:szCs w:val="24"/>
              </w:rPr>
              <w:t>Details</w:t>
            </w:r>
          </w:p>
        </w:tc>
        <w:tc>
          <w:tcPr>
            <w:tcW w:w="567" w:type="dxa"/>
            <w:tcBorders>
              <w:bottom w:val="single" w:sz="4" w:space="0" w:color="auto"/>
            </w:tcBorders>
            <w:shd w:val="clear" w:color="auto" w:fill="D9D9D9" w:themeFill="background1" w:themeFillShade="D9"/>
          </w:tcPr>
          <w:p w:rsidR="00EC16C8" w:rsidRPr="00DA5AFD" w:rsidRDefault="00EC16C8" w:rsidP="00350E73">
            <w:pPr>
              <w:spacing w:line="360" w:lineRule="auto"/>
              <w:rPr>
                <w:rFonts w:ascii="Arial" w:hAnsi="Arial" w:cs="Arial"/>
                <w:b/>
                <w:sz w:val="24"/>
                <w:szCs w:val="24"/>
              </w:rPr>
            </w:pPr>
            <w:r w:rsidRPr="00DA5AFD">
              <w:rPr>
                <w:rFonts w:ascii="Arial" w:hAnsi="Arial" w:cs="Arial"/>
                <w:b/>
                <w:sz w:val="24"/>
                <w:szCs w:val="24"/>
              </w:rPr>
              <w:t>Y</w:t>
            </w:r>
          </w:p>
        </w:tc>
        <w:tc>
          <w:tcPr>
            <w:tcW w:w="567" w:type="dxa"/>
            <w:tcBorders>
              <w:bottom w:val="single" w:sz="4" w:space="0" w:color="auto"/>
            </w:tcBorders>
            <w:shd w:val="clear" w:color="auto" w:fill="D9D9D9" w:themeFill="background1" w:themeFillShade="D9"/>
          </w:tcPr>
          <w:p w:rsidR="00EC16C8" w:rsidRPr="00DA5AFD" w:rsidRDefault="00EC16C8" w:rsidP="00350E73">
            <w:pPr>
              <w:spacing w:line="360" w:lineRule="auto"/>
              <w:rPr>
                <w:rFonts w:ascii="Arial" w:hAnsi="Arial" w:cs="Arial"/>
                <w:b/>
                <w:sz w:val="24"/>
                <w:szCs w:val="24"/>
              </w:rPr>
            </w:pPr>
            <w:r w:rsidRPr="00DA5AFD">
              <w:rPr>
                <w:rFonts w:ascii="Arial" w:hAnsi="Arial" w:cs="Arial"/>
                <w:b/>
                <w:sz w:val="24"/>
                <w:szCs w:val="24"/>
              </w:rPr>
              <w:t>N</w:t>
            </w:r>
          </w:p>
        </w:tc>
        <w:tc>
          <w:tcPr>
            <w:tcW w:w="2330" w:type="dxa"/>
            <w:tcBorders>
              <w:bottom w:val="single" w:sz="4" w:space="0" w:color="auto"/>
            </w:tcBorders>
            <w:shd w:val="clear" w:color="auto" w:fill="D9D9D9" w:themeFill="background1" w:themeFillShade="D9"/>
          </w:tcPr>
          <w:p w:rsidR="00EC16C8" w:rsidRPr="00DA5AFD" w:rsidRDefault="00EC16C8" w:rsidP="00350E73">
            <w:pPr>
              <w:spacing w:line="360" w:lineRule="auto"/>
              <w:rPr>
                <w:rFonts w:ascii="Arial" w:hAnsi="Arial" w:cs="Arial"/>
                <w:b/>
                <w:sz w:val="24"/>
                <w:szCs w:val="24"/>
              </w:rPr>
            </w:pPr>
            <w:r w:rsidRPr="00DA5AFD">
              <w:rPr>
                <w:rFonts w:ascii="Arial" w:hAnsi="Arial" w:cs="Arial"/>
                <w:b/>
                <w:sz w:val="24"/>
                <w:szCs w:val="24"/>
              </w:rPr>
              <w:t>Comments</w:t>
            </w:r>
          </w:p>
        </w:tc>
      </w:tr>
      <w:tr w:rsidR="00EC16C8" w:rsidRPr="00DA5AFD" w:rsidTr="00350E73">
        <w:tc>
          <w:tcPr>
            <w:tcW w:w="5670" w:type="dxa"/>
            <w:tcBorders>
              <w:right w:val="single" w:sz="4" w:space="0" w:color="auto"/>
            </w:tcBorders>
          </w:tcPr>
          <w:p w:rsidR="00EC16C8" w:rsidRPr="00D771D4" w:rsidRDefault="00EC16C8" w:rsidP="00350E73">
            <w:pPr>
              <w:jc w:val="both"/>
              <w:rPr>
                <w:rFonts w:ascii="Arial" w:hAnsi="Arial" w:cs="Arial"/>
              </w:rPr>
            </w:pPr>
            <w:r w:rsidRPr="00D771D4">
              <w:rPr>
                <w:rFonts w:ascii="Arial" w:hAnsi="Arial" w:cs="Arial"/>
              </w:rPr>
              <w:t xml:space="preserve">The company does not buy or sell foreign exchange for </w:t>
            </w:r>
            <w:r w:rsidR="00130314" w:rsidRPr="00D771D4">
              <w:rPr>
                <w:rFonts w:ascii="Arial" w:hAnsi="Arial" w:cs="Arial"/>
              </w:rPr>
              <w:t>its</w:t>
            </w:r>
            <w:r w:rsidRPr="00D771D4">
              <w:rPr>
                <w:rFonts w:ascii="Arial" w:hAnsi="Arial" w:cs="Arial"/>
              </w:rPr>
              <w:t xml:space="preserve"> own account.</w:t>
            </w:r>
          </w:p>
          <w:p w:rsidR="00B05204" w:rsidRPr="00D771D4" w:rsidRDefault="00B05204" w:rsidP="00350E73">
            <w:pPr>
              <w:jc w:val="both"/>
              <w:rPr>
                <w:rFonts w:ascii="Arial" w:hAnsi="Arial" w:cs="Arial"/>
              </w:rPr>
            </w:pPr>
          </w:p>
        </w:tc>
        <w:tc>
          <w:tcPr>
            <w:tcW w:w="567" w:type="dxa"/>
            <w:tcBorders>
              <w:left w:val="single" w:sz="4" w:space="0" w:color="auto"/>
              <w:right w:val="single" w:sz="4" w:space="0" w:color="auto"/>
            </w:tcBorders>
          </w:tcPr>
          <w:p w:rsidR="00EC16C8" w:rsidRPr="00DA5AFD" w:rsidRDefault="00EC16C8" w:rsidP="00350E73">
            <w:pPr>
              <w:spacing w:line="360" w:lineRule="auto"/>
              <w:rPr>
                <w:rFonts w:ascii="Arial" w:hAnsi="Arial" w:cs="Arial"/>
                <w:sz w:val="24"/>
                <w:szCs w:val="24"/>
              </w:rPr>
            </w:pPr>
          </w:p>
        </w:tc>
        <w:tc>
          <w:tcPr>
            <w:tcW w:w="567" w:type="dxa"/>
            <w:tcBorders>
              <w:left w:val="single" w:sz="4" w:space="0" w:color="auto"/>
              <w:right w:val="single" w:sz="4" w:space="0" w:color="auto"/>
            </w:tcBorders>
          </w:tcPr>
          <w:p w:rsidR="00EC16C8" w:rsidRPr="00DA5AFD" w:rsidRDefault="00EC16C8" w:rsidP="00350E73">
            <w:pPr>
              <w:spacing w:line="360" w:lineRule="auto"/>
              <w:rPr>
                <w:rFonts w:ascii="Arial" w:hAnsi="Arial" w:cs="Arial"/>
                <w:sz w:val="24"/>
                <w:szCs w:val="24"/>
              </w:rPr>
            </w:pPr>
          </w:p>
        </w:tc>
        <w:tc>
          <w:tcPr>
            <w:tcW w:w="2330" w:type="dxa"/>
            <w:tcBorders>
              <w:left w:val="single" w:sz="4" w:space="0" w:color="auto"/>
            </w:tcBorders>
          </w:tcPr>
          <w:p w:rsidR="00EC16C8" w:rsidRPr="00DA5AFD" w:rsidRDefault="00EC16C8" w:rsidP="00350E73">
            <w:pPr>
              <w:spacing w:line="360" w:lineRule="auto"/>
              <w:rPr>
                <w:rFonts w:ascii="Arial" w:hAnsi="Arial" w:cs="Arial"/>
                <w:sz w:val="24"/>
                <w:szCs w:val="24"/>
              </w:rPr>
            </w:pPr>
          </w:p>
        </w:tc>
      </w:tr>
      <w:tr w:rsidR="00EC16C8" w:rsidRPr="00DA5AFD" w:rsidTr="00350E73">
        <w:tc>
          <w:tcPr>
            <w:tcW w:w="5670" w:type="dxa"/>
            <w:tcBorders>
              <w:bottom w:val="single" w:sz="4" w:space="0" w:color="auto"/>
              <w:right w:val="single" w:sz="4" w:space="0" w:color="auto"/>
            </w:tcBorders>
          </w:tcPr>
          <w:p w:rsidR="00EC16C8" w:rsidRPr="00D771D4" w:rsidRDefault="00EC16C8" w:rsidP="00350E73">
            <w:pPr>
              <w:jc w:val="both"/>
              <w:rPr>
                <w:rFonts w:ascii="Arial" w:hAnsi="Arial" w:cs="Arial"/>
              </w:rPr>
            </w:pPr>
            <w:r w:rsidRPr="00D771D4">
              <w:rPr>
                <w:rFonts w:ascii="Arial" w:hAnsi="Arial" w:cs="Arial"/>
              </w:rPr>
              <w:t>The company does not hold foreign currency or borrow or lend foreign currency.</w:t>
            </w:r>
          </w:p>
          <w:p w:rsidR="00B05204" w:rsidRPr="00D771D4" w:rsidRDefault="00B05204" w:rsidP="00350E73">
            <w:pPr>
              <w:jc w:val="both"/>
              <w:rPr>
                <w:rFonts w:ascii="Arial" w:hAnsi="Arial" w:cs="Arial"/>
              </w:rPr>
            </w:pPr>
          </w:p>
        </w:tc>
        <w:tc>
          <w:tcPr>
            <w:tcW w:w="567" w:type="dxa"/>
            <w:tcBorders>
              <w:left w:val="single" w:sz="4" w:space="0" w:color="auto"/>
              <w:bottom w:val="single" w:sz="4" w:space="0" w:color="auto"/>
              <w:right w:val="single" w:sz="4" w:space="0" w:color="auto"/>
            </w:tcBorders>
          </w:tcPr>
          <w:p w:rsidR="00EC16C8" w:rsidRPr="00DA5AFD" w:rsidRDefault="00EC16C8" w:rsidP="00350E73">
            <w:pPr>
              <w:spacing w:line="360" w:lineRule="auto"/>
              <w:rPr>
                <w:rFonts w:ascii="Arial" w:hAnsi="Arial" w:cs="Arial"/>
                <w:sz w:val="24"/>
                <w:szCs w:val="24"/>
              </w:rPr>
            </w:pPr>
          </w:p>
        </w:tc>
        <w:tc>
          <w:tcPr>
            <w:tcW w:w="567" w:type="dxa"/>
            <w:tcBorders>
              <w:left w:val="single" w:sz="4" w:space="0" w:color="auto"/>
              <w:bottom w:val="single" w:sz="4" w:space="0" w:color="auto"/>
              <w:right w:val="single" w:sz="4" w:space="0" w:color="auto"/>
            </w:tcBorders>
          </w:tcPr>
          <w:p w:rsidR="00EC16C8" w:rsidRPr="00DA5AFD" w:rsidRDefault="00EC16C8" w:rsidP="00350E73">
            <w:pPr>
              <w:spacing w:line="360" w:lineRule="auto"/>
              <w:rPr>
                <w:rFonts w:ascii="Arial" w:hAnsi="Arial" w:cs="Arial"/>
                <w:sz w:val="24"/>
                <w:szCs w:val="24"/>
              </w:rPr>
            </w:pPr>
          </w:p>
        </w:tc>
        <w:tc>
          <w:tcPr>
            <w:tcW w:w="2330" w:type="dxa"/>
            <w:tcBorders>
              <w:left w:val="single" w:sz="4" w:space="0" w:color="auto"/>
              <w:bottom w:val="single" w:sz="4" w:space="0" w:color="auto"/>
            </w:tcBorders>
          </w:tcPr>
          <w:p w:rsidR="00EC16C8" w:rsidRPr="00DA5AFD" w:rsidRDefault="00EC16C8" w:rsidP="00350E73">
            <w:pPr>
              <w:spacing w:line="360" w:lineRule="auto"/>
              <w:rPr>
                <w:rFonts w:ascii="Arial" w:hAnsi="Arial" w:cs="Arial"/>
                <w:sz w:val="24"/>
                <w:szCs w:val="24"/>
              </w:rPr>
            </w:pPr>
          </w:p>
        </w:tc>
      </w:tr>
      <w:tr w:rsidR="00EC16C8" w:rsidRPr="00DA5AFD" w:rsidTr="00350E73">
        <w:tc>
          <w:tcPr>
            <w:tcW w:w="5670" w:type="dxa"/>
            <w:tcBorders>
              <w:bottom w:val="single" w:sz="4" w:space="0" w:color="auto"/>
              <w:right w:val="single" w:sz="4" w:space="0" w:color="auto"/>
            </w:tcBorders>
          </w:tcPr>
          <w:p w:rsidR="00EC16C8" w:rsidRPr="00D771D4" w:rsidRDefault="00EC16C8" w:rsidP="00350E73">
            <w:pPr>
              <w:jc w:val="both"/>
              <w:rPr>
                <w:rFonts w:ascii="Arial" w:hAnsi="Arial" w:cs="Arial"/>
              </w:rPr>
            </w:pPr>
            <w:r w:rsidRPr="00D771D4">
              <w:rPr>
                <w:rFonts w:ascii="Arial" w:hAnsi="Arial" w:cs="Arial"/>
              </w:rPr>
              <w:t>The company is properly mandated to act as an agent on behalf of the client.</w:t>
            </w:r>
          </w:p>
          <w:p w:rsidR="009F34FF" w:rsidRPr="00D771D4" w:rsidRDefault="009F34FF" w:rsidP="00350E73">
            <w:pPr>
              <w:jc w:val="both"/>
              <w:rPr>
                <w:rFonts w:ascii="Arial" w:hAnsi="Arial" w:cs="Arial"/>
              </w:rPr>
            </w:pPr>
          </w:p>
        </w:tc>
        <w:tc>
          <w:tcPr>
            <w:tcW w:w="567" w:type="dxa"/>
            <w:tcBorders>
              <w:left w:val="single" w:sz="4" w:space="0" w:color="auto"/>
              <w:bottom w:val="single" w:sz="4" w:space="0" w:color="auto"/>
              <w:right w:val="single" w:sz="4" w:space="0" w:color="auto"/>
            </w:tcBorders>
          </w:tcPr>
          <w:p w:rsidR="00EC16C8" w:rsidRPr="00DA5AFD" w:rsidRDefault="00EC16C8" w:rsidP="00350E73">
            <w:pPr>
              <w:spacing w:line="360" w:lineRule="auto"/>
              <w:rPr>
                <w:rFonts w:ascii="Arial" w:hAnsi="Arial" w:cs="Arial"/>
                <w:sz w:val="24"/>
                <w:szCs w:val="24"/>
              </w:rPr>
            </w:pPr>
          </w:p>
        </w:tc>
        <w:tc>
          <w:tcPr>
            <w:tcW w:w="567" w:type="dxa"/>
            <w:tcBorders>
              <w:left w:val="single" w:sz="4" w:space="0" w:color="auto"/>
              <w:bottom w:val="single" w:sz="4" w:space="0" w:color="auto"/>
              <w:right w:val="single" w:sz="4" w:space="0" w:color="auto"/>
            </w:tcBorders>
          </w:tcPr>
          <w:p w:rsidR="00EC16C8" w:rsidRPr="00DA5AFD" w:rsidRDefault="00EC16C8" w:rsidP="00350E73">
            <w:pPr>
              <w:spacing w:line="360" w:lineRule="auto"/>
              <w:rPr>
                <w:rFonts w:ascii="Arial" w:hAnsi="Arial" w:cs="Arial"/>
                <w:sz w:val="24"/>
                <w:szCs w:val="24"/>
              </w:rPr>
            </w:pPr>
          </w:p>
        </w:tc>
        <w:tc>
          <w:tcPr>
            <w:tcW w:w="2330" w:type="dxa"/>
            <w:tcBorders>
              <w:left w:val="single" w:sz="4" w:space="0" w:color="auto"/>
              <w:bottom w:val="single" w:sz="4" w:space="0" w:color="auto"/>
            </w:tcBorders>
          </w:tcPr>
          <w:p w:rsidR="00EC16C8" w:rsidRPr="00DA5AFD" w:rsidRDefault="00EC16C8" w:rsidP="00350E73">
            <w:pPr>
              <w:spacing w:line="360" w:lineRule="auto"/>
              <w:rPr>
                <w:rFonts w:ascii="Arial" w:hAnsi="Arial" w:cs="Arial"/>
                <w:sz w:val="24"/>
                <w:szCs w:val="24"/>
              </w:rPr>
            </w:pPr>
          </w:p>
        </w:tc>
      </w:tr>
      <w:tr w:rsidR="00130314" w:rsidRPr="00DA5AFD" w:rsidTr="00350E73">
        <w:tc>
          <w:tcPr>
            <w:tcW w:w="5670" w:type="dxa"/>
            <w:tcBorders>
              <w:bottom w:val="single" w:sz="4" w:space="0" w:color="auto"/>
              <w:right w:val="single" w:sz="4" w:space="0" w:color="auto"/>
            </w:tcBorders>
          </w:tcPr>
          <w:p w:rsidR="00B05204" w:rsidRPr="00D771D4" w:rsidRDefault="00130314" w:rsidP="00350E73">
            <w:pPr>
              <w:jc w:val="both"/>
              <w:rPr>
                <w:rFonts w:ascii="Arial" w:hAnsi="Arial" w:cs="Arial"/>
              </w:rPr>
            </w:pPr>
            <w:r w:rsidRPr="00D771D4">
              <w:rPr>
                <w:rFonts w:ascii="Arial" w:hAnsi="Arial" w:cs="Arial"/>
              </w:rPr>
              <w:t>All foreign exchange transactions are settled between the client and the Authorised Dealer.</w:t>
            </w:r>
          </w:p>
          <w:p w:rsidR="00350E73" w:rsidRPr="00D771D4" w:rsidRDefault="00350E73" w:rsidP="00350E73">
            <w:pPr>
              <w:jc w:val="both"/>
              <w:rPr>
                <w:rFonts w:ascii="Arial" w:hAnsi="Arial" w:cs="Arial"/>
              </w:rPr>
            </w:pPr>
          </w:p>
        </w:tc>
        <w:tc>
          <w:tcPr>
            <w:tcW w:w="567" w:type="dxa"/>
            <w:tcBorders>
              <w:left w:val="single" w:sz="4" w:space="0" w:color="auto"/>
              <w:bottom w:val="single" w:sz="4" w:space="0" w:color="auto"/>
              <w:right w:val="single" w:sz="4" w:space="0" w:color="auto"/>
            </w:tcBorders>
          </w:tcPr>
          <w:p w:rsidR="00130314" w:rsidRPr="00DA5AFD" w:rsidRDefault="00130314" w:rsidP="00350E73">
            <w:pPr>
              <w:spacing w:line="360" w:lineRule="auto"/>
              <w:rPr>
                <w:rFonts w:ascii="Arial" w:hAnsi="Arial" w:cs="Arial"/>
                <w:sz w:val="24"/>
                <w:szCs w:val="24"/>
              </w:rPr>
            </w:pPr>
          </w:p>
        </w:tc>
        <w:tc>
          <w:tcPr>
            <w:tcW w:w="567" w:type="dxa"/>
            <w:tcBorders>
              <w:left w:val="single" w:sz="4" w:space="0" w:color="auto"/>
              <w:bottom w:val="single" w:sz="4" w:space="0" w:color="auto"/>
              <w:right w:val="single" w:sz="4" w:space="0" w:color="auto"/>
            </w:tcBorders>
          </w:tcPr>
          <w:p w:rsidR="00130314" w:rsidRPr="00DA5AFD" w:rsidRDefault="00130314" w:rsidP="00350E73">
            <w:pPr>
              <w:spacing w:line="360" w:lineRule="auto"/>
              <w:rPr>
                <w:rFonts w:ascii="Arial" w:hAnsi="Arial" w:cs="Arial"/>
                <w:sz w:val="24"/>
                <w:szCs w:val="24"/>
              </w:rPr>
            </w:pPr>
          </w:p>
        </w:tc>
        <w:tc>
          <w:tcPr>
            <w:tcW w:w="2330" w:type="dxa"/>
            <w:tcBorders>
              <w:left w:val="single" w:sz="4" w:space="0" w:color="auto"/>
              <w:bottom w:val="single" w:sz="4" w:space="0" w:color="auto"/>
            </w:tcBorders>
          </w:tcPr>
          <w:p w:rsidR="00130314" w:rsidRPr="00DA5AFD" w:rsidRDefault="00130314" w:rsidP="00350E73">
            <w:pPr>
              <w:spacing w:line="360" w:lineRule="auto"/>
              <w:rPr>
                <w:rFonts w:ascii="Arial" w:hAnsi="Arial" w:cs="Arial"/>
                <w:sz w:val="24"/>
                <w:szCs w:val="24"/>
              </w:rPr>
            </w:pPr>
          </w:p>
        </w:tc>
      </w:tr>
      <w:tr w:rsidR="00130314" w:rsidRPr="00DA5AFD" w:rsidTr="00350E73">
        <w:tc>
          <w:tcPr>
            <w:tcW w:w="5670" w:type="dxa"/>
            <w:tcBorders>
              <w:right w:val="single" w:sz="4" w:space="0" w:color="auto"/>
            </w:tcBorders>
          </w:tcPr>
          <w:p w:rsidR="00130314" w:rsidRPr="00D771D4" w:rsidRDefault="00130314" w:rsidP="00350E73">
            <w:pPr>
              <w:jc w:val="both"/>
              <w:rPr>
                <w:rFonts w:ascii="Arial" w:hAnsi="Arial" w:cs="Arial"/>
              </w:rPr>
            </w:pPr>
            <w:r w:rsidRPr="00D771D4">
              <w:rPr>
                <w:rFonts w:ascii="Arial" w:hAnsi="Arial" w:cs="Arial"/>
              </w:rPr>
              <w:t>All documents are completed in the name of the client.</w:t>
            </w:r>
          </w:p>
          <w:p w:rsidR="009F34FF" w:rsidRPr="00D771D4" w:rsidRDefault="009F34FF" w:rsidP="00350E73">
            <w:pPr>
              <w:jc w:val="both"/>
              <w:rPr>
                <w:rFonts w:ascii="Arial" w:hAnsi="Arial" w:cs="Arial"/>
              </w:rPr>
            </w:pPr>
          </w:p>
        </w:tc>
        <w:tc>
          <w:tcPr>
            <w:tcW w:w="567" w:type="dxa"/>
            <w:tcBorders>
              <w:left w:val="single" w:sz="4" w:space="0" w:color="auto"/>
              <w:right w:val="single" w:sz="4" w:space="0" w:color="auto"/>
            </w:tcBorders>
          </w:tcPr>
          <w:p w:rsidR="00130314" w:rsidRPr="00DA5AFD" w:rsidRDefault="00130314" w:rsidP="00350E73">
            <w:pPr>
              <w:spacing w:line="360" w:lineRule="auto"/>
              <w:rPr>
                <w:rFonts w:ascii="Arial" w:hAnsi="Arial" w:cs="Arial"/>
                <w:sz w:val="24"/>
                <w:szCs w:val="24"/>
              </w:rPr>
            </w:pPr>
          </w:p>
        </w:tc>
        <w:tc>
          <w:tcPr>
            <w:tcW w:w="567" w:type="dxa"/>
            <w:tcBorders>
              <w:left w:val="single" w:sz="4" w:space="0" w:color="auto"/>
              <w:right w:val="single" w:sz="4" w:space="0" w:color="auto"/>
            </w:tcBorders>
          </w:tcPr>
          <w:p w:rsidR="00130314" w:rsidRPr="00DA5AFD" w:rsidRDefault="00130314" w:rsidP="00350E73">
            <w:pPr>
              <w:spacing w:line="360" w:lineRule="auto"/>
              <w:rPr>
                <w:rFonts w:ascii="Arial" w:hAnsi="Arial" w:cs="Arial"/>
                <w:sz w:val="24"/>
                <w:szCs w:val="24"/>
              </w:rPr>
            </w:pPr>
          </w:p>
        </w:tc>
        <w:tc>
          <w:tcPr>
            <w:tcW w:w="2330" w:type="dxa"/>
            <w:tcBorders>
              <w:left w:val="single" w:sz="4" w:space="0" w:color="auto"/>
            </w:tcBorders>
          </w:tcPr>
          <w:p w:rsidR="00130314" w:rsidRPr="00DA5AFD" w:rsidRDefault="00130314" w:rsidP="00350E73">
            <w:pPr>
              <w:spacing w:line="360" w:lineRule="auto"/>
              <w:rPr>
                <w:rFonts w:ascii="Arial" w:hAnsi="Arial" w:cs="Arial"/>
                <w:sz w:val="24"/>
                <w:szCs w:val="24"/>
              </w:rPr>
            </w:pPr>
          </w:p>
        </w:tc>
      </w:tr>
      <w:tr w:rsidR="00130314" w:rsidRPr="00DA5AFD" w:rsidTr="00350E73">
        <w:tc>
          <w:tcPr>
            <w:tcW w:w="5670" w:type="dxa"/>
            <w:tcBorders>
              <w:bottom w:val="single" w:sz="4" w:space="0" w:color="auto"/>
              <w:right w:val="single" w:sz="4" w:space="0" w:color="auto"/>
            </w:tcBorders>
          </w:tcPr>
          <w:p w:rsidR="00130314" w:rsidRPr="00D771D4" w:rsidRDefault="00130314" w:rsidP="00350E73">
            <w:pPr>
              <w:jc w:val="both"/>
              <w:rPr>
                <w:rFonts w:ascii="Arial" w:hAnsi="Arial" w:cs="Arial"/>
              </w:rPr>
            </w:pPr>
            <w:r w:rsidRPr="00D771D4">
              <w:rPr>
                <w:rFonts w:ascii="Arial" w:hAnsi="Arial" w:cs="Arial"/>
              </w:rPr>
              <w:t>All transactions are reported in the name of the client.</w:t>
            </w:r>
          </w:p>
          <w:p w:rsidR="009F34FF" w:rsidRPr="00D771D4" w:rsidRDefault="009F34FF" w:rsidP="00350E73">
            <w:pPr>
              <w:jc w:val="both"/>
              <w:rPr>
                <w:rFonts w:ascii="Arial" w:hAnsi="Arial" w:cs="Arial"/>
              </w:rPr>
            </w:pPr>
          </w:p>
        </w:tc>
        <w:tc>
          <w:tcPr>
            <w:tcW w:w="567" w:type="dxa"/>
            <w:tcBorders>
              <w:left w:val="single" w:sz="4" w:space="0" w:color="auto"/>
              <w:bottom w:val="single" w:sz="4" w:space="0" w:color="auto"/>
              <w:right w:val="single" w:sz="4" w:space="0" w:color="auto"/>
            </w:tcBorders>
          </w:tcPr>
          <w:p w:rsidR="00130314" w:rsidRPr="00DA5AFD" w:rsidRDefault="00130314" w:rsidP="00350E73">
            <w:pPr>
              <w:spacing w:line="360" w:lineRule="auto"/>
              <w:rPr>
                <w:rFonts w:ascii="Arial" w:hAnsi="Arial" w:cs="Arial"/>
                <w:sz w:val="24"/>
                <w:szCs w:val="24"/>
              </w:rPr>
            </w:pPr>
          </w:p>
        </w:tc>
        <w:tc>
          <w:tcPr>
            <w:tcW w:w="567" w:type="dxa"/>
            <w:tcBorders>
              <w:left w:val="single" w:sz="4" w:space="0" w:color="auto"/>
              <w:bottom w:val="single" w:sz="4" w:space="0" w:color="auto"/>
              <w:right w:val="single" w:sz="4" w:space="0" w:color="auto"/>
            </w:tcBorders>
          </w:tcPr>
          <w:p w:rsidR="00130314" w:rsidRPr="00DA5AFD" w:rsidRDefault="00130314" w:rsidP="00350E73">
            <w:pPr>
              <w:spacing w:line="360" w:lineRule="auto"/>
              <w:rPr>
                <w:rFonts w:ascii="Arial" w:hAnsi="Arial" w:cs="Arial"/>
                <w:sz w:val="24"/>
                <w:szCs w:val="24"/>
              </w:rPr>
            </w:pPr>
          </w:p>
        </w:tc>
        <w:tc>
          <w:tcPr>
            <w:tcW w:w="2330" w:type="dxa"/>
            <w:tcBorders>
              <w:left w:val="single" w:sz="4" w:space="0" w:color="auto"/>
              <w:bottom w:val="single" w:sz="4" w:space="0" w:color="auto"/>
            </w:tcBorders>
          </w:tcPr>
          <w:p w:rsidR="00130314" w:rsidRPr="00DA5AFD" w:rsidRDefault="00130314" w:rsidP="00350E73">
            <w:pPr>
              <w:spacing w:line="360" w:lineRule="auto"/>
              <w:rPr>
                <w:rFonts w:ascii="Arial" w:hAnsi="Arial" w:cs="Arial"/>
                <w:sz w:val="24"/>
                <w:szCs w:val="24"/>
              </w:rPr>
            </w:pPr>
          </w:p>
        </w:tc>
      </w:tr>
      <w:tr w:rsidR="00130314" w:rsidRPr="00DA5AFD" w:rsidTr="00350E73">
        <w:tc>
          <w:tcPr>
            <w:tcW w:w="5670" w:type="dxa"/>
            <w:tcBorders>
              <w:right w:val="single" w:sz="4" w:space="0" w:color="auto"/>
            </w:tcBorders>
          </w:tcPr>
          <w:p w:rsidR="00130314" w:rsidRPr="00D771D4" w:rsidRDefault="00130314" w:rsidP="00350E73">
            <w:pPr>
              <w:jc w:val="both"/>
              <w:rPr>
                <w:rFonts w:ascii="Arial" w:hAnsi="Arial" w:cs="Arial"/>
              </w:rPr>
            </w:pPr>
            <w:r w:rsidRPr="00D771D4">
              <w:rPr>
                <w:rFonts w:ascii="Arial" w:hAnsi="Arial" w:cs="Arial"/>
              </w:rPr>
              <w:t>The company does not add any margin to the rate quoted by the Authorised Dealer (i.e. the rate quoted by the Authorised Dealer is the rate that is quoted to the client).</w:t>
            </w:r>
          </w:p>
          <w:p w:rsidR="00B05204" w:rsidRPr="00D771D4" w:rsidRDefault="00B05204" w:rsidP="00350E73">
            <w:pPr>
              <w:jc w:val="both"/>
              <w:rPr>
                <w:rFonts w:ascii="Arial" w:hAnsi="Arial" w:cs="Arial"/>
              </w:rPr>
            </w:pPr>
          </w:p>
        </w:tc>
        <w:tc>
          <w:tcPr>
            <w:tcW w:w="567" w:type="dxa"/>
            <w:tcBorders>
              <w:left w:val="single" w:sz="4" w:space="0" w:color="auto"/>
              <w:right w:val="single" w:sz="4" w:space="0" w:color="auto"/>
            </w:tcBorders>
          </w:tcPr>
          <w:p w:rsidR="00130314" w:rsidRPr="00DA5AFD" w:rsidRDefault="00130314" w:rsidP="00350E73">
            <w:pPr>
              <w:spacing w:line="360" w:lineRule="auto"/>
              <w:rPr>
                <w:rFonts w:ascii="Arial" w:hAnsi="Arial" w:cs="Arial"/>
                <w:sz w:val="24"/>
                <w:szCs w:val="24"/>
              </w:rPr>
            </w:pPr>
          </w:p>
        </w:tc>
        <w:tc>
          <w:tcPr>
            <w:tcW w:w="567" w:type="dxa"/>
            <w:tcBorders>
              <w:left w:val="single" w:sz="4" w:space="0" w:color="auto"/>
              <w:right w:val="single" w:sz="4" w:space="0" w:color="auto"/>
            </w:tcBorders>
          </w:tcPr>
          <w:p w:rsidR="00130314" w:rsidRPr="00DA5AFD" w:rsidRDefault="00130314" w:rsidP="00350E73">
            <w:pPr>
              <w:spacing w:line="360" w:lineRule="auto"/>
              <w:rPr>
                <w:rFonts w:ascii="Arial" w:hAnsi="Arial" w:cs="Arial"/>
                <w:sz w:val="24"/>
                <w:szCs w:val="24"/>
              </w:rPr>
            </w:pPr>
          </w:p>
        </w:tc>
        <w:tc>
          <w:tcPr>
            <w:tcW w:w="2330" w:type="dxa"/>
            <w:tcBorders>
              <w:left w:val="single" w:sz="4" w:space="0" w:color="auto"/>
            </w:tcBorders>
          </w:tcPr>
          <w:p w:rsidR="00130314" w:rsidRPr="00DA5AFD" w:rsidRDefault="00130314" w:rsidP="00350E73">
            <w:pPr>
              <w:spacing w:line="360" w:lineRule="auto"/>
              <w:rPr>
                <w:rFonts w:ascii="Arial" w:hAnsi="Arial" w:cs="Arial"/>
                <w:sz w:val="24"/>
                <w:szCs w:val="24"/>
              </w:rPr>
            </w:pPr>
          </w:p>
        </w:tc>
      </w:tr>
      <w:tr w:rsidR="00130314" w:rsidRPr="00DA5AFD" w:rsidTr="00350E73">
        <w:tc>
          <w:tcPr>
            <w:tcW w:w="5670" w:type="dxa"/>
            <w:tcBorders>
              <w:right w:val="single" w:sz="4" w:space="0" w:color="auto"/>
            </w:tcBorders>
          </w:tcPr>
          <w:p w:rsidR="00130314" w:rsidRPr="00D771D4" w:rsidRDefault="00130314" w:rsidP="00350E73">
            <w:pPr>
              <w:jc w:val="both"/>
              <w:rPr>
                <w:rFonts w:ascii="Arial" w:hAnsi="Arial" w:cs="Arial"/>
              </w:rPr>
            </w:pPr>
            <w:r w:rsidRPr="00D771D4">
              <w:rPr>
                <w:rFonts w:ascii="Arial" w:hAnsi="Arial" w:cs="Arial"/>
              </w:rPr>
              <w:t>The company’s fee structure</w:t>
            </w:r>
            <w:r w:rsidR="00B05204" w:rsidRPr="00D771D4">
              <w:rPr>
                <w:rFonts w:ascii="Arial" w:hAnsi="Arial" w:cs="Arial"/>
              </w:rPr>
              <w:t xml:space="preserve"> and margin arrangements are</w:t>
            </w:r>
            <w:r w:rsidRPr="00D771D4">
              <w:rPr>
                <w:rFonts w:ascii="Arial" w:hAnsi="Arial" w:cs="Arial"/>
              </w:rPr>
              <w:t xml:space="preserve"> transparent and fully disclosed to the client.</w:t>
            </w:r>
          </w:p>
          <w:p w:rsidR="00B05204" w:rsidRPr="00D771D4" w:rsidRDefault="00B05204" w:rsidP="00350E73">
            <w:pPr>
              <w:jc w:val="both"/>
              <w:rPr>
                <w:rFonts w:ascii="Arial" w:hAnsi="Arial" w:cs="Arial"/>
              </w:rPr>
            </w:pPr>
          </w:p>
        </w:tc>
        <w:tc>
          <w:tcPr>
            <w:tcW w:w="567" w:type="dxa"/>
            <w:tcBorders>
              <w:left w:val="single" w:sz="4" w:space="0" w:color="auto"/>
              <w:right w:val="single" w:sz="4" w:space="0" w:color="auto"/>
            </w:tcBorders>
          </w:tcPr>
          <w:p w:rsidR="00130314" w:rsidRPr="00DA5AFD" w:rsidRDefault="00130314" w:rsidP="00350E73">
            <w:pPr>
              <w:spacing w:line="360" w:lineRule="auto"/>
              <w:rPr>
                <w:rFonts w:ascii="Arial" w:hAnsi="Arial" w:cs="Arial"/>
                <w:sz w:val="24"/>
                <w:szCs w:val="24"/>
              </w:rPr>
            </w:pPr>
          </w:p>
        </w:tc>
        <w:tc>
          <w:tcPr>
            <w:tcW w:w="567" w:type="dxa"/>
            <w:tcBorders>
              <w:left w:val="single" w:sz="4" w:space="0" w:color="auto"/>
              <w:right w:val="single" w:sz="4" w:space="0" w:color="auto"/>
            </w:tcBorders>
          </w:tcPr>
          <w:p w:rsidR="00130314" w:rsidRPr="00DA5AFD" w:rsidRDefault="00130314" w:rsidP="00350E73">
            <w:pPr>
              <w:spacing w:line="360" w:lineRule="auto"/>
              <w:rPr>
                <w:rFonts w:ascii="Arial" w:hAnsi="Arial" w:cs="Arial"/>
                <w:sz w:val="24"/>
                <w:szCs w:val="24"/>
              </w:rPr>
            </w:pPr>
          </w:p>
        </w:tc>
        <w:tc>
          <w:tcPr>
            <w:tcW w:w="2330" w:type="dxa"/>
            <w:tcBorders>
              <w:left w:val="single" w:sz="4" w:space="0" w:color="auto"/>
            </w:tcBorders>
          </w:tcPr>
          <w:p w:rsidR="00130314" w:rsidRPr="00DA5AFD" w:rsidRDefault="00130314" w:rsidP="00350E73">
            <w:pPr>
              <w:spacing w:line="360" w:lineRule="auto"/>
              <w:rPr>
                <w:rFonts w:ascii="Arial" w:hAnsi="Arial" w:cs="Arial"/>
                <w:sz w:val="24"/>
                <w:szCs w:val="24"/>
              </w:rPr>
            </w:pPr>
          </w:p>
        </w:tc>
      </w:tr>
      <w:tr w:rsidR="00130314" w:rsidRPr="00DA5AFD" w:rsidTr="00350E73">
        <w:tc>
          <w:tcPr>
            <w:tcW w:w="5670" w:type="dxa"/>
            <w:tcBorders>
              <w:right w:val="single" w:sz="4" w:space="0" w:color="auto"/>
            </w:tcBorders>
          </w:tcPr>
          <w:p w:rsidR="00130314" w:rsidRPr="00D771D4" w:rsidRDefault="00130314" w:rsidP="00350E73">
            <w:pPr>
              <w:jc w:val="both"/>
              <w:rPr>
                <w:rFonts w:ascii="Arial" w:hAnsi="Arial" w:cs="Arial"/>
              </w:rPr>
            </w:pPr>
            <w:r w:rsidRPr="00D771D4">
              <w:rPr>
                <w:rFonts w:ascii="Arial" w:hAnsi="Arial" w:cs="Arial"/>
              </w:rPr>
              <w:t>All fees a</w:t>
            </w:r>
            <w:r w:rsidR="00582C0D" w:rsidRPr="00D771D4">
              <w:rPr>
                <w:rFonts w:ascii="Arial" w:hAnsi="Arial" w:cs="Arial"/>
              </w:rPr>
              <w:t xml:space="preserve">re invoiced and settled in Rand. </w:t>
            </w:r>
          </w:p>
          <w:p w:rsidR="009F34FF" w:rsidRPr="00D771D4" w:rsidRDefault="009F34FF" w:rsidP="00350E73">
            <w:pPr>
              <w:jc w:val="both"/>
              <w:rPr>
                <w:rFonts w:ascii="Arial" w:hAnsi="Arial" w:cs="Arial"/>
              </w:rPr>
            </w:pPr>
          </w:p>
        </w:tc>
        <w:tc>
          <w:tcPr>
            <w:tcW w:w="567" w:type="dxa"/>
            <w:tcBorders>
              <w:left w:val="single" w:sz="4" w:space="0" w:color="auto"/>
              <w:right w:val="single" w:sz="4" w:space="0" w:color="auto"/>
            </w:tcBorders>
          </w:tcPr>
          <w:p w:rsidR="00130314" w:rsidRPr="00DA5AFD" w:rsidRDefault="00130314" w:rsidP="00350E73">
            <w:pPr>
              <w:spacing w:line="360" w:lineRule="auto"/>
              <w:rPr>
                <w:rFonts w:ascii="Arial" w:hAnsi="Arial" w:cs="Arial"/>
                <w:sz w:val="24"/>
                <w:szCs w:val="24"/>
              </w:rPr>
            </w:pPr>
          </w:p>
        </w:tc>
        <w:tc>
          <w:tcPr>
            <w:tcW w:w="567" w:type="dxa"/>
            <w:tcBorders>
              <w:left w:val="single" w:sz="4" w:space="0" w:color="auto"/>
              <w:right w:val="single" w:sz="4" w:space="0" w:color="auto"/>
            </w:tcBorders>
          </w:tcPr>
          <w:p w:rsidR="00130314" w:rsidRPr="00DA5AFD" w:rsidRDefault="00130314" w:rsidP="00350E73">
            <w:pPr>
              <w:spacing w:line="360" w:lineRule="auto"/>
              <w:rPr>
                <w:rFonts w:ascii="Arial" w:hAnsi="Arial" w:cs="Arial"/>
                <w:sz w:val="24"/>
                <w:szCs w:val="24"/>
              </w:rPr>
            </w:pPr>
          </w:p>
        </w:tc>
        <w:tc>
          <w:tcPr>
            <w:tcW w:w="2330" w:type="dxa"/>
            <w:tcBorders>
              <w:left w:val="single" w:sz="4" w:space="0" w:color="auto"/>
            </w:tcBorders>
          </w:tcPr>
          <w:p w:rsidR="00130314" w:rsidRPr="00DA5AFD" w:rsidRDefault="00130314" w:rsidP="00350E73">
            <w:pPr>
              <w:spacing w:line="360" w:lineRule="auto"/>
              <w:rPr>
                <w:rFonts w:ascii="Arial" w:hAnsi="Arial" w:cs="Arial"/>
                <w:sz w:val="24"/>
                <w:szCs w:val="24"/>
              </w:rPr>
            </w:pPr>
          </w:p>
        </w:tc>
      </w:tr>
    </w:tbl>
    <w:p w:rsidR="00B05204" w:rsidRPr="00DA5AFD" w:rsidRDefault="00B05204" w:rsidP="00B05204">
      <w:pPr>
        <w:tabs>
          <w:tab w:val="left" w:pos="3555"/>
        </w:tabs>
        <w:rPr>
          <w:rFonts w:ascii="Arial" w:hAnsi="Arial" w:cs="Arial"/>
          <w:b/>
        </w:rPr>
      </w:pPr>
    </w:p>
    <w:tbl>
      <w:tblPr>
        <w:tblStyle w:val="TableGrid"/>
        <w:tblW w:w="0" w:type="auto"/>
        <w:tblInd w:w="108" w:type="dxa"/>
        <w:tblLook w:val="04A0" w:firstRow="1" w:lastRow="0" w:firstColumn="1" w:lastColumn="0" w:noHBand="0" w:noVBand="1"/>
      </w:tblPr>
      <w:tblGrid>
        <w:gridCol w:w="4519"/>
        <w:gridCol w:w="4615"/>
      </w:tblGrid>
      <w:tr w:rsidR="00B05204" w:rsidRPr="00DA5AFD" w:rsidTr="00350E73">
        <w:tc>
          <w:tcPr>
            <w:tcW w:w="4519" w:type="dxa"/>
            <w:vAlign w:val="center"/>
          </w:tcPr>
          <w:p w:rsidR="00B05204" w:rsidRPr="00DA5AFD" w:rsidRDefault="00B05204" w:rsidP="003446EC">
            <w:pPr>
              <w:tabs>
                <w:tab w:val="left" w:pos="3555"/>
              </w:tabs>
              <w:rPr>
                <w:rFonts w:ascii="Arial" w:hAnsi="Arial" w:cs="Arial"/>
              </w:rPr>
            </w:pPr>
          </w:p>
          <w:p w:rsidR="00B05204" w:rsidRPr="00DA5AFD" w:rsidRDefault="00B05204" w:rsidP="003446EC">
            <w:pPr>
              <w:tabs>
                <w:tab w:val="left" w:pos="3555"/>
              </w:tabs>
              <w:rPr>
                <w:rFonts w:ascii="Arial" w:hAnsi="Arial" w:cs="Arial"/>
              </w:rPr>
            </w:pPr>
            <w:r w:rsidRPr="00DA5AFD">
              <w:rPr>
                <w:rFonts w:ascii="Arial" w:hAnsi="Arial" w:cs="Arial"/>
              </w:rPr>
              <w:t>Signed:</w:t>
            </w:r>
          </w:p>
          <w:p w:rsidR="00B05204" w:rsidRPr="00DA5AFD" w:rsidRDefault="00B05204" w:rsidP="003446EC">
            <w:pPr>
              <w:tabs>
                <w:tab w:val="left" w:pos="3555"/>
              </w:tabs>
              <w:rPr>
                <w:rFonts w:ascii="Arial" w:hAnsi="Arial" w:cs="Arial"/>
              </w:rPr>
            </w:pPr>
          </w:p>
        </w:tc>
        <w:tc>
          <w:tcPr>
            <w:tcW w:w="4615" w:type="dxa"/>
            <w:vAlign w:val="center"/>
          </w:tcPr>
          <w:p w:rsidR="00B05204" w:rsidRPr="00DA5AFD" w:rsidRDefault="00B05204" w:rsidP="003446EC">
            <w:pPr>
              <w:tabs>
                <w:tab w:val="left" w:pos="3555"/>
              </w:tabs>
              <w:rPr>
                <w:rFonts w:ascii="Arial" w:hAnsi="Arial" w:cs="Arial"/>
              </w:rPr>
            </w:pPr>
          </w:p>
          <w:p w:rsidR="00B05204" w:rsidRPr="00DA5AFD" w:rsidRDefault="00B05204" w:rsidP="003446EC">
            <w:pPr>
              <w:tabs>
                <w:tab w:val="left" w:pos="3555"/>
              </w:tabs>
              <w:rPr>
                <w:rFonts w:ascii="Arial" w:hAnsi="Arial" w:cs="Arial"/>
              </w:rPr>
            </w:pPr>
            <w:r w:rsidRPr="00DA5AFD">
              <w:rPr>
                <w:rFonts w:ascii="Arial" w:hAnsi="Arial" w:cs="Arial"/>
              </w:rPr>
              <w:t>Date:</w:t>
            </w:r>
          </w:p>
          <w:p w:rsidR="00B05204" w:rsidRPr="00DA5AFD" w:rsidRDefault="00B05204" w:rsidP="003446EC">
            <w:pPr>
              <w:tabs>
                <w:tab w:val="left" w:pos="3555"/>
              </w:tabs>
              <w:rPr>
                <w:rFonts w:ascii="Arial" w:hAnsi="Arial" w:cs="Arial"/>
              </w:rPr>
            </w:pPr>
          </w:p>
        </w:tc>
      </w:tr>
      <w:tr w:rsidR="00B05204" w:rsidRPr="00DA5AFD" w:rsidTr="00350E73">
        <w:tc>
          <w:tcPr>
            <w:tcW w:w="4519" w:type="dxa"/>
            <w:vAlign w:val="center"/>
          </w:tcPr>
          <w:p w:rsidR="00B05204" w:rsidRPr="00DA5AFD" w:rsidRDefault="00B05204" w:rsidP="003446EC">
            <w:pPr>
              <w:tabs>
                <w:tab w:val="left" w:pos="3555"/>
              </w:tabs>
              <w:rPr>
                <w:rFonts w:ascii="Arial" w:hAnsi="Arial" w:cs="Arial"/>
              </w:rPr>
            </w:pPr>
          </w:p>
          <w:p w:rsidR="00B05204" w:rsidRPr="00DA5AFD" w:rsidRDefault="00B05204" w:rsidP="003446EC">
            <w:pPr>
              <w:tabs>
                <w:tab w:val="left" w:pos="3555"/>
              </w:tabs>
              <w:rPr>
                <w:rFonts w:ascii="Arial" w:hAnsi="Arial" w:cs="Arial"/>
              </w:rPr>
            </w:pPr>
            <w:r w:rsidRPr="00DA5AFD">
              <w:rPr>
                <w:rFonts w:ascii="Arial" w:hAnsi="Arial" w:cs="Arial"/>
              </w:rPr>
              <w:t>Signed:</w:t>
            </w:r>
          </w:p>
          <w:p w:rsidR="00B05204" w:rsidRPr="00DA5AFD" w:rsidRDefault="00B05204" w:rsidP="003446EC">
            <w:pPr>
              <w:tabs>
                <w:tab w:val="left" w:pos="3555"/>
              </w:tabs>
              <w:rPr>
                <w:rFonts w:ascii="Arial" w:hAnsi="Arial" w:cs="Arial"/>
              </w:rPr>
            </w:pPr>
          </w:p>
          <w:p w:rsidR="00B05204" w:rsidRPr="00DA5AFD" w:rsidRDefault="00B05204" w:rsidP="003446EC">
            <w:pPr>
              <w:tabs>
                <w:tab w:val="left" w:pos="3555"/>
              </w:tabs>
              <w:rPr>
                <w:rFonts w:ascii="Arial" w:hAnsi="Arial" w:cs="Arial"/>
              </w:rPr>
            </w:pPr>
          </w:p>
        </w:tc>
        <w:tc>
          <w:tcPr>
            <w:tcW w:w="4615" w:type="dxa"/>
            <w:vAlign w:val="center"/>
          </w:tcPr>
          <w:p w:rsidR="00B05204" w:rsidRPr="00DA5AFD" w:rsidRDefault="00B05204" w:rsidP="003446EC">
            <w:pPr>
              <w:tabs>
                <w:tab w:val="left" w:pos="3555"/>
              </w:tabs>
              <w:rPr>
                <w:rFonts w:ascii="Arial" w:hAnsi="Arial" w:cs="Arial"/>
              </w:rPr>
            </w:pPr>
          </w:p>
          <w:p w:rsidR="00B05204" w:rsidRPr="00DA5AFD" w:rsidRDefault="00B05204" w:rsidP="003446EC">
            <w:pPr>
              <w:tabs>
                <w:tab w:val="left" w:pos="3555"/>
              </w:tabs>
              <w:rPr>
                <w:rFonts w:ascii="Arial" w:hAnsi="Arial" w:cs="Arial"/>
              </w:rPr>
            </w:pPr>
            <w:r w:rsidRPr="00DA5AFD">
              <w:rPr>
                <w:rFonts w:ascii="Arial" w:hAnsi="Arial" w:cs="Arial"/>
              </w:rPr>
              <w:t>Date:</w:t>
            </w:r>
          </w:p>
          <w:p w:rsidR="00B05204" w:rsidRPr="00DA5AFD" w:rsidRDefault="00B05204" w:rsidP="003446EC">
            <w:pPr>
              <w:tabs>
                <w:tab w:val="left" w:pos="3555"/>
              </w:tabs>
              <w:rPr>
                <w:rFonts w:ascii="Arial" w:hAnsi="Arial" w:cs="Arial"/>
              </w:rPr>
            </w:pPr>
          </w:p>
          <w:p w:rsidR="00B05204" w:rsidRPr="00DA5AFD" w:rsidRDefault="00B05204" w:rsidP="003446EC">
            <w:pPr>
              <w:tabs>
                <w:tab w:val="left" w:pos="3555"/>
              </w:tabs>
              <w:rPr>
                <w:rFonts w:ascii="Arial" w:hAnsi="Arial" w:cs="Arial"/>
              </w:rPr>
            </w:pPr>
          </w:p>
        </w:tc>
      </w:tr>
    </w:tbl>
    <w:p w:rsidR="009F34FF" w:rsidRPr="00DA5AFD" w:rsidRDefault="009F34FF" w:rsidP="00350E73">
      <w:pPr>
        <w:rPr>
          <w:rFonts w:ascii="Arial" w:hAnsi="Arial" w:cs="Arial"/>
          <w:sz w:val="24"/>
          <w:szCs w:val="24"/>
        </w:rPr>
      </w:pPr>
    </w:p>
    <w:sectPr w:rsidR="009F34FF" w:rsidRPr="00DA5AFD" w:rsidSect="009F34FF">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51A0F"/>
    <w:multiLevelType w:val="hybridMultilevel"/>
    <w:tmpl w:val="80C69DF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16"/>
    <w:rsid w:val="0005460E"/>
    <w:rsid w:val="001106D1"/>
    <w:rsid w:val="00130314"/>
    <w:rsid w:val="00140E2A"/>
    <w:rsid w:val="002B52A7"/>
    <w:rsid w:val="00350E73"/>
    <w:rsid w:val="003A76F2"/>
    <w:rsid w:val="00582C0D"/>
    <w:rsid w:val="005E25D6"/>
    <w:rsid w:val="006B7888"/>
    <w:rsid w:val="008632A3"/>
    <w:rsid w:val="009F34FF"/>
    <w:rsid w:val="00A415B9"/>
    <w:rsid w:val="00B04416"/>
    <w:rsid w:val="00B05204"/>
    <w:rsid w:val="00B8006A"/>
    <w:rsid w:val="00BB006A"/>
    <w:rsid w:val="00CB0143"/>
    <w:rsid w:val="00D771D4"/>
    <w:rsid w:val="00DA5AFD"/>
    <w:rsid w:val="00EC16C8"/>
    <w:rsid w:val="00F36D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6C8"/>
    <w:rPr>
      <w:rFonts w:ascii="Tahoma" w:hAnsi="Tahoma" w:cs="Tahoma"/>
      <w:sz w:val="16"/>
      <w:szCs w:val="16"/>
    </w:rPr>
  </w:style>
  <w:style w:type="table" w:styleId="TableGrid">
    <w:name w:val="Table Grid"/>
    <w:basedOn w:val="TableNormal"/>
    <w:uiPriority w:val="59"/>
    <w:rsid w:val="00EC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2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6C8"/>
    <w:rPr>
      <w:rFonts w:ascii="Tahoma" w:hAnsi="Tahoma" w:cs="Tahoma"/>
      <w:sz w:val="16"/>
      <w:szCs w:val="16"/>
    </w:rPr>
  </w:style>
  <w:style w:type="table" w:styleId="TableGrid">
    <w:name w:val="Table Grid"/>
    <w:basedOn w:val="TableNormal"/>
    <w:uiPriority w:val="59"/>
    <w:rsid w:val="00EC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62869D5EB3F4D8E6F4F0C982B515C" ma:contentTypeVersion="1" ma:contentTypeDescription="Create a new document." ma:contentTypeScope="" ma:versionID="47f50dbef78c47bdcfc9232b436bdc4f">
  <xsd:schema xmlns:xsd="http://www.w3.org/2001/XMLSchema" xmlns:xs="http://www.w3.org/2001/XMLSchema" xmlns:p="http://schemas.microsoft.com/office/2006/metadata/properties" xmlns:ns1="http://schemas.microsoft.com/sharepoint/v3" xmlns:ns2="3b6aa07d-92ab-441f-b7bf-bb7dfb1bedb4" targetNamespace="http://schemas.microsoft.com/office/2006/metadata/properties" ma:root="true" ma:fieldsID="372b420252e8366004bf057c763b6fa6" ns1:_="" ns2:_="">
    <xsd:import namespace="http://schemas.microsoft.com/sharepoint/v3"/>
    <xsd:import namespace="3b6aa07d-92ab-441f-b7bf-bb7dfb1bedb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aa07d-92ab-441f-b7bf-bb7dfb1bedb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b6aa07d-92ab-441f-b7bf-bb7dfb1bedb4">CY4FME3KJVYE-495-12</_dlc_DocId>
    <_dlc_DocIdUrl xmlns="3b6aa07d-92ab-441f-b7bf-bb7dfb1bedb4">
      <Url>http://www.resbank.co.za/RegulationAndSupervision/FinancialSurveillanceAndExchangeControl/Guidelines/_layouts/DocIdRedir.aspx?ID=CY4FME3KJVYE-495-12</Url>
      <Description>CY4FME3KJVYE-495-12</Description>
    </_dlc_DocIdUrl>
  </documentManagement>
</p:properties>
</file>

<file path=customXml/itemProps1.xml><?xml version="1.0" encoding="utf-8"?>
<ds:datastoreItem xmlns:ds="http://schemas.openxmlformats.org/officeDocument/2006/customXml" ds:itemID="{EBD3112F-EAE3-4389-8969-53647F7279C3}"/>
</file>

<file path=customXml/itemProps2.xml><?xml version="1.0" encoding="utf-8"?>
<ds:datastoreItem xmlns:ds="http://schemas.openxmlformats.org/officeDocument/2006/customXml" ds:itemID="{0CC8D723-CC07-44A2-9651-56E3FC9FE214}"/>
</file>

<file path=customXml/itemProps3.xml><?xml version="1.0" encoding="utf-8"?>
<ds:datastoreItem xmlns:ds="http://schemas.openxmlformats.org/officeDocument/2006/customXml" ds:itemID="{BBE5734A-B8BB-4350-A5AD-EEE330BDD3EF}"/>
</file>

<file path=customXml/itemProps4.xml><?xml version="1.0" encoding="utf-8"?>
<ds:datastoreItem xmlns:ds="http://schemas.openxmlformats.org/officeDocument/2006/customXml" ds:itemID="{BA9A2A43-B6A2-4334-AA93-3E1F26E4D885}"/>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 A Reserve Bank</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Loots</dc:creator>
  <cp:lastModifiedBy>Hannelie Strydom</cp:lastModifiedBy>
  <cp:revision>2</cp:revision>
  <dcterms:created xsi:type="dcterms:W3CDTF">2018-07-27T08:36:00Z</dcterms:created>
  <dcterms:modified xsi:type="dcterms:W3CDTF">2018-07-27T08:36:00Z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0x01010089862869D5EB3F4D8E6F4F0C982B515C</vt:lpwstr>
  </property>
  <property fmtid="{D5CDD505-2E9C-101B-9397-08002B2CF9AE}" pid="3" name="_dlc_DocIdItemGuid">
    <vt:lpwstr>75c4aaea-d121-43c4-bb4f-d657700127f1</vt:lpwstr>
  </property>
</Properties>
</file>