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66A4" w14:textId="77777777" w:rsidR="004A6DA7" w:rsidRDefault="005022DD">
      <w:pPr>
        <w:spacing w:before="95" w:after="3"/>
        <w:ind w:left="1811"/>
        <w:rPr>
          <w:b/>
          <w:i/>
          <w:sz w:val="16"/>
        </w:rPr>
      </w:pPr>
      <w:r>
        <w:rPr>
          <w:b/>
          <w:i/>
          <w:color w:val="231F20"/>
          <w:sz w:val="16"/>
        </w:rPr>
        <w:t>Items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relating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summary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selected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credit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risk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related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information: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IRB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approach</w:t>
      </w:r>
    </w:p>
    <w:tbl>
      <w:tblPr>
        <w:tblW w:w="0" w:type="auto"/>
        <w:tblInd w:w="18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13F7BFAC" w14:textId="77777777">
        <w:trPr>
          <w:trHeight w:val="183"/>
        </w:trPr>
        <w:tc>
          <w:tcPr>
            <w:tcW w:w="1984" w:type="dxa"/>
          </w:tcPr>
          <w:p w14:paraId="3768805D" w14:textId="77777777" w:rsidR="004A6DA7" w:rsidRDefault="005022DD">
            <w:pPr>
              <w:pStyle w:val="TableParagraph"/>
              <w:spacing w:line="163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Item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3F114102" w14:textId="77777777" w:rsidR="004A6DA7" w:rsidRDefault="005022DD">
            <w:pPr>
              <w:pStyle w:val="TableParagraph"/>
              <w:spacing w:line="163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4A6DA7" w14:paraId="34EDD74D" w14:textId="77777777">
        <w:trPr>
          <w:trHeight w:val="1287"/>
        </w:trPr>
        <w:tc>
          <w:tcPr>
            <w:tcW w:w="1984" w:type="dxa"/>
          </w:tcPr>
          <w:p w14:paraId="2280EA13" w14:textId="07E12E18" w:rsidR="004A6DA7" w:rsidRDefault="005B33D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  <w:r w:rsidR="009A131A">
              <w:rPr>
                <w:color w:val="231F20"/>
                <w:sz w:val="16"/>
              </w:rPr>
              <w:t>6</w:t>
            </w:r>
            <w:r w:rsidR="00EF420E">
              <w:rPr>
                <w:color w:val="231F20"/>
                <w:sz w:val="16"/>
              </w:rPr>
              <w:t>8</w:t>
            </w:r>
          </w:p>
        </w:tc>
        <w:tc>
          <w:tcPr>
            <w:tcW w:w="5527" w:type="dxa"/>
          </w:tcPr>
          <w:p w14:paraId="46A0A468" w14:textId="77777777" w:rsidR="004A6DA7" w:rsidRDefault="005022DD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Impaired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advances</w:t>
            </w:r>
          </w:p>
          <w:p w14:paraId="1BD00AE4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173E8FE4" w14:textId="77777777" w:rsidR="004A6DA7" w:rsidRDefault="005022DD">
            <w:pPr>
              <w:pStyle w:val="TableParagraph"/>
              <w:ind w:right="44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item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amount</w:t>
            </w:r>
            <w:proofErr w:type="gramEnd"/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advances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 which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bank raised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specific impairment.</w:t>
            </w:r>
          </w:p>
          <w:p w14:paraId="5622E71B" w14:textId="77777777" w:rsidR="004A6DA7" w:rsidRDefault="004A6DA7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1408E961" w14:textId="6A8D8B45" w:rsidR="004A6DA7" w:rsidRDefault="005022DD" w:rsidP="0083172B">
            <w:pPr>
              <w:pStyle w:val="TableParagraph"/>
              <w:spacing w:before="1" w:line="180" w:lineRule="atLeast"/>
              <w:ind w:right="4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minimum,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advance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considered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proofErr w:type="gramEnd"/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impaired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objective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evidence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exists that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bank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 unlikely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 collect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total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due</w:t>
            </w:r>
            <w:r w:rsidR="0083172B">
              <w:rPr>
                <w:color w:val="231F20"/>
                <w:sz w:val="16"/>
              </w:rPr>
              <w:t xml:space="preserve">, that is, </w:t>
            </w:r>
            <w:r w:rsidR="0083172B" w:rsidRPr="000D1EE5">
              <w:rPr>
                <w:color w:val="000000" w:themeColor="text1"/>
                <w:sz w:val="16"/>
              </w:rPr>
              <w:t xml:space="preserve">the bank raised a specific credit impairment. This item should also </w:t>
            </w:r>
            <w:r w:rsidR="0083172B">
              <w:rPr>
                <w:color w:val="000000" w:themeColor="text1"/>
                <w:sz w:val="16"/>
              </w:rPr>
              <w:t>i</w:t>
            </w:r>
            <w:r w:rsidR="0083172B" w:rsidRPr="000D1EE5">
              <w:rPr>
                <w:color w:val="000000" w:themeColor="text1"/>
                <w:sz w:val="16"/>
              </w:rPr>
              <w:t xml:space="preserve">nclude any advance or restructured credit exposures subject to amended terms, conditions or concessions that are not </w:t>
            </w:r>
            <w:proofErr w:type="spellStart"/>
            <w:r w:rsidR="0083172B" w:rsidRPr="000D1EE5">
              <w:rPr>
                <w:color w:val="000000" w:themeColor="text1"/>
                <w:sz w:val="16"/>
              </w:rPr>
              <w:t>formali</w:t>
            </w:r>
            <w:r w:rsidR="00533018">
              <w:rPr>
                <w:color w:val="000000" w:themeColor="text1"/>
                <w:sz w:val="16"/>
              </w:rPr>
              <w:t>s</w:t>
            </w:r>
            <w:r w:rsidR="0083172B" w:rsidRPr="000D1EE5">
              <w:rPr>
                <w:color w:val="000000" w:themeColor="text1"/>
                <w:sz w:val="16"/>
              </w:rPr>
              <w:t>ed</w:t>
            </w:r>
            <w:proofErr w:type="spellEnd"/>
            <w:r w:rsidR="0083172B" w:rsidRPr="000D1EE5">
              <w:rPr>
                <w:color w:val="000000" w:themeColor="text1"/>
                <w:sz w:val="16"/>
              </w:rPr>
              <w:t xml:space="preserve"> in writing.</w:t>
            </w:r>
          </w:p>
        </w:tc>
      </w:tr>
      <w:tr w:rsidR="004A6DA7" w14:paraId="62416DA5" w14:textId="77777777">
        <w:trPr>
          <w:trHeight w:val="1103"/>
        </w:trPr>
        <w:tc>
          <w:tcPr>
            <w:tcW w:w="1984" w:type="dxa"/>
          </w:tcPr>
          <w:p w14:paraId="6089400E" w14:textId="2E9D1842" w:rsidR="004A6DA7" w:rsidRDefault="00EF420E">
            <w:pPr>
              <w:pStyle w:val="TableParagraph"/>
              <w:spacing w:line="181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 xml:space="preserve">169 </w:t>
            </w:r>
            <w:r w:rsidR="007F2483">
              <w:rPr>
                <w:color w:val="231F20"/>
                <w:sz w:val="16"/>
              </w:rPr>
              <w:t xml:space="preserve">to </w:t>
            </w:r>
            <w:r>
              <w:rPr>
                <w:color w:val="231F20"/>
                <w:sz w:val="16"/>
              </w:rPr>
              <w:t>172</w:t>
            </w:r>
          </w:p>
          <w:p w14:paraId="23696D21" w14:textId="6286982F" w:rsidR="005B33DC" w:rsidRDefault="005B33DC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5527" w:type="dxa"/>
          </w:tcPr>
          <w:p w14:paraId="1E8C61C2" w14:textId="77777777" w:rsidR="004A6DA7" w:rsidRDefault="005022DD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Assets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bought-in</w:t>
            </w:r>
          </w:p>
          <w:p w14:paraId="0A8F0FFE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2D6545D0" w14:textId="77777777" w:rsidR="004A6DA7" w:rsidRDefault="005022DD">
            <w:pPr>
              <w:pStyle w:val="TableParagraph"/>
              <w:ind w:right="44"/>
              <w:rPr>
                <w:sz w:val="16"/>
              </w:rPr>
            </w:pP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items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on-balance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sheet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carrying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value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assets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bought-in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during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preceding</w:t>
            </w:r>
            <w:r>
              <w:rPr>
                <w:color w:val="231F20"/>
                <w:spacing w:val="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five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years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protect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</w:p>
          <w:p w14:paraId="2133FB6E" w14:textId="77777777" w:rsidR="004A6DA7" w:rsidRDefault="005022DD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investment,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including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loan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advance,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assets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been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disposed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end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reporting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period.</w:t>
            </w:r>
          </w:p>
        </w:tc>
      </w:tr>
      <w:tr w:rsidR="004A6DA7" w14:paraId="09059CFA" w14:textId="77777777">
        <w:trPr>
          <w:trHeight w:val="1103"/>
        </w:trPr>
        <w:tc>
          <w:tcPr>
            <w:tcW w:w="1984" w:type="dxa"/>
          </w:tcPr>
          <w:p w14:paraId="0318461C" w14:textId="49A19D3E" w:rsidR="004A6DA7" w:rsidRDefault="005B33D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 </w:t>
            </w:r>
            <w:r w:rsidR="00EF420E">
              <w:rPr>
                <w:color w:val="231F20"/>
                <w:sz w:val="16"/>
              </w:rPr>
              <w:t xml:space="preserve">173 </w:t>
            </w:r>
            <w:r w:rsidR="009A131A">
              <w:rPr>
                <w:color w:val="231F20"/>
                <w:sz w:val="16"/>
              </w:rPr>
              <w:t xml:space="preserve">to </w:t>
            </w:r>
            <w:r w:rsidR="00EF420E">
              <w:rPr>
                <w:color w:val="231F20"/>
                <w:sz w:val="16"/>
              </w:rPr>
              <w:t>175</w:t>
            </w:r>
          </w:p>
        </w:tc>
        <w:tc>
          <w:tcPr>
            <w:tcW w:w="5527" w:type="dxa"/>
          </w:tcPr>
          <w:p w14:paraId="55465A9D" w14:textId="77777777" w:rsidR="004A6DA7" w:rsidRDefault="005022DD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Credit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impairments</w:t>
            </w:r>
          </w:p>
          <w:p w14:paraId="070F2CF5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6C3C570B" w14:textId="77777777" w:rsidR="004A6DA7" w:rsidRDefault="005022DD">
            <w:pPr>
              <w:pStyle w:val="TableParagraph"/>
              <w:spacing w:before="1"/>
              <w:ind w:right="39"/>
              <w:rPr>
                <w:sz w:val="16"/>
              </w:rPr>
            </w:pP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items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specific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impairments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portfolio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impairments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raised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</w:p>
          <w:p w14:paraId="61E428FF" w14:textId="77777777" w:rsidR="004A6DA7" w:rsidRDefault="005022DD">
            <w:pPr>
              <w:pStyle w:val="TableParagraph"/>
              <w:spacing w:line="184" w:lineRule="exact"/>
              <w:ind w:right="46"/>
              <w:rPr>
                <w:sz w:val="16"/>
              </w:rPr>
            </w:pPr>
            <w:r>
              <w:rPr>
                <w:color w:val="231F20"/>
                <w:sz w:val="16"/>
              </w:rPr>
              <w:t>bank</w:t>
            </w:r>
            <w:r>
              <w:rPr>
                <w:color w:val="231F20"/>
                <w:spacing w:val="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accordance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financial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standards issued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 time to time.</w:t>
            </w:r>
          </w:p>
        </w:tc>
      </w:tr>
      <w:tr w:rsidR="004A6DA7" w14:paraId="6181156D" w14:textId="77777777">
        <w:trPr>
          <w:trHeight w:val="1104"/>
        </w:trPr>
        <w:tc>
          <w:tcPr>
            <w:tcW w:w="1984" w:type="dxa"/>
          </w:tcPr>
          <w:p w14:paraId="3763CA3C" w14:textId="581A2EDC" w:rsidR="004A6DA7" w:rsidRDefault="0083172B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17</w:t>
            </w:r>
            <w:r w:rsidR="00EF420E">
              <w:rPr>
                <w:color w:val="231F20"/>
                <w:sz w:val="16"/>
              </w:rPr>
              <w:t>7</w:t>
            </w:r>
          </w:p>
        </w:tc>
        <w:tc>
          <w:tcPr>
            <w:tcW w:w="5527" w:type="dxa"/>
          </w:tcPr>
          <w:p w14:paraId="0A52281B" w14:textId="77777777" w:rsidR="004A6DA7" w:rsidRDefault="005022DD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credit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extended</w:t>
            </w:r>
          </w:p>
          <w:p w14:paraId="0CD95227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08315A71" w14:textId="77777777" w:rsidR="004A6DA7" w:rsidRDefault="005022DD">
            <w:pPr>
              <w:pStyle w:val="TableParagraph"/>
              <w:ind w:right="43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item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outstanding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loans,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advances,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off-balance-</w:t>
            </w:r>
          </w:p>
          <w:p w14:paraId="68676456" w14:textId="77777777" w:rsidR="004A6DA7" w:rsidRDefault="005022DD">
            <w:pPr>
              <w:pStyle w:val="TableParagraph"/>
              <w:spacing w:line="184" w:lineRule="exact"/>
              <w:ind w:hanging="1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sheet</w:t>
            </w:r>
            <w:r>
              <w:rPr>
                <w:color w:val="231F20"/>
                <w:spacing w:val="19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exposure,</w:t>
            </w:r>
            <w:r>
              <w:rPr>
                <w:color w:val="231F20"/>
                <w:spacing w:val="2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derivative</w:t>
            </w:r>
            <w:r>
              <w:rPr>
                <w:color w:val="231F20"/>
                <w:spacing w:val="20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instruments</w:t>
            </w:r>
            <w:r>
              <w:rPr>
                <w:color w:val="231F20"/>
                <w:spacing w:val="20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20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repurchase</w:t>
            </w:r>
            <w:r>
              <w:rPr>
                <w:color w:val="231F20"/>
                <w:spacing w:val="20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or</w:t>
            </w:r>
            <w:r>
              <w:rPr>
                <w:color w:val="231F20"/>
                <w:spacing w:val="20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resale</w:t>
            </w:r>
            <w:r>
              <w:rPr>
                <w:color w:val="231F20"/>
                <w:spacing w:val="20"/>
                <w:w w:val="95"/>
                <w:sz w:val="16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6"/>
              </w:rPr>
              <w:t>agreements,</w:t>
            </w:r>
            <w:r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before</w:t>
            </w:r>
            <w:proofErr w:type="gram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effect 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mitigation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into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consideration.</w:t>
            </w:r>
          </w:p>
        </w:tc>
      </w:tr>
      <w:tr w:rsidR="004A6DA7" w14:paraId="42D55A05" w14:textId="77777777">
        <w:trPr>
          <w:trHeight w:val="919"/>
        </w:trPr>
        <w:tc>
          <w:tcPr>
            <w:tcW w:w="1984" w:type="dxa"/>
          </w:tcPr>
          <w:p w14:paraId="301FDCCD" w14:textId="7F8497DE" w:rsidR="004A6DA7" w:rsidRDefault="000E647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17</w:t>
            </w:r>
            <w:r w:rsidR="00EF420E">
              <w:rPr>
                <w:color w:val="231F20"/>
                <w:sz w:val="16"/>
              </w:rPr>
              <w:t>8</w:t>
            </w:r>
          </w:p>
        </w:tc>
        <w:tc>
          <w:tcPr>
            <w:tcW w:w="5527" w:type="dxa"/>
          </w:tcPr>
          <w:p w14:paraId="51667505" w14:textId="77777777" w:rsidR="004A6DA7" w:rsidRDefault="005022DD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at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default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(EAD)</w:t>
            </w:r>
          </w:p>
          <w:p w14:paraId="62A424C5" w14:textId="77777777" w:rsidR="004A6DA7" w:rsidRDefault="004A6DA7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4E237F3E" w14:textId="77777777" w:rsidR="004A6DA7" w:rsidRDefault="005022DD">
            <w:pPr>
              <w:pStyle w:val="TableParagraph"/>
              <w:spacing w:line="184" w:lineRule="exact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item shall reflect the reporting bank's relevant aggregate EAD amount,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 in accordance with the relevant requirements specified in these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Regulations.</w:t>
            </w:r>
          </w:p>
        </w:tc>
      </w:tr>
      <w:tr w:rsidR="004A6DA7" w14:paraId="66E465CE" w14:textId="77777777">
        <w:trPr>
          <w:trHeight w:val="919"/>
        </w:trPr>
        <w:tc>
          <w:tcPr>
            <w:tcW w:w="1984" w:type="dxa"/>
          </w:tcPr>
          <w:p w14:paraId="0DEB4C42" w14:textId="1CC319B6" w:rsidR="004A6DA7" w:rsidRDefault="000E647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17</w:t>
            </w:r>
            <w:r w:rsidR="00EF420E">
              <w:rPr>
                <w:color w:val="231F20"/>
                <w:sz w:val="16"/>
              </w:rPr>
              <w:t>9</w:t>
            </w:r>
          </w:p>
        </w:tc>
        <w:tc>
          <w:tcPr>
            <w:tcW w:w="5527" w:type="dxa"/>
          </w:tcPr>
          <w:p w14:paraId="16D93CAC" w14:textId="77777777" w:rsidR="004A6DA7" w:rsidRDefault="005022DD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Average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probability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default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(PD,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EAD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weighted)</w:t>
            </w:r>
          </w:p>
          <w:p w14:paraId="26F94AE8" w14:textId="77777777" w:rsidR="004A6DA7" w:rsidRDefault="004A6DA7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44BB7781" w14:textId="77777777" w:rsidR="004A6DA7" w:rsidRDefault="005022DD">
            <w:pPr>
              <w:pStyle w:val="TableParagraph"/>
              <w:spacing w:line="184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item shall reflect the reporting bank’s relevant EAD weighted average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probability of default percentage, calculated in accordance with the relevant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 in these Regulations.</w:t>
            </w:r>
          </w:p>
        </w:tc>
      </w:tr>
      <w:tr w:rsidR="004A6DA7" w14:paraId="34046983" w14:textId="77777777">
        <w:trPr>
          <w:trHeight w:val="919"/>
        </w:trPr>
        <w:tc>
          <w:tcPr>
            <w:tcW w:w="1984" w:type="dxa"/>
          </w:tcPr>
          <w:p w14:paraId="632276C9" w14:textId="2CA775E0" w:rsidR="004A6DA7" w:rsidRDefault="000E647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  <w:r w:rsidR="00EF420E">
              <w:rPr>
                <w:color w:val="231F20"/>
                <w:sz w:val="16"/>
              </w:rPr>
              <w:t>80</w:t>
            </w:r>
          </w:p>
        </w:tc>
        <w:tc>
          <w:tcPr>
            <w:tcW w:w="5527" w:type="dxa"/>
          </w:tcPr>
          <w:p w14:paraId="3C33ECE3" w14:textId="77777777" w:rsidR="004A6DA7" w:rsidRDefault="005022DD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Average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loss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given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default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(LGD,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EAD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weighted)</w:t>
            </w:r>
          </w:p>
          <w:p w14:paraId="2F13A193" w14:textId="77777777" w:rsidR="004A6DA7" w:rsidRDefault="004A6DA7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1F2A4777" w14:textId="77777777" w:rsidR="004A6DA7" w:rsidRDefault="005022DD">
            <w:pPr>
              <w:pStyle w:val="TableParagraph"/>
              <w:spacing w:line="184" w:lineRule="exact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item shall reflect the reporting bank’s relevant EAD weighted average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LGD percentage relating to credit exposure, calculated in accordance with the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 specified 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Regulations.</w:t>
            </w:r>
          </w:p>
        </w:tc>
      </w:tr>
      <w:tr w:rsidR="004A6DA7" w14:paraId="65E7719C" w14:textId="77777777">
        <w:trPr>
          <w:trHeight w:val="918"/>
        </w:trPr>
        <w:tc>
          <w:tcPr>
            <w:tcW w:w="1984" w:type="dxa"/>
          </w:tcPr>
          <w:p w14:paraId="285092CB" w14:textId="5979599E" w:rsidR="004A6DA7" w:rsidRDefault="000E647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  <w:r w:rsidR="00EF420E">
              <w:rPr>
                <w:color w:val="231F20"/>
                <w:sz w:val="16"/>
              </w:rPr>
              <w:t>81</w:t>
            </w:r>
          </w:p>
        </w:tc>
        <w:tc>
          <w:tcPr>
            <w:tcW w:w="5527" w:type="dxa"/>
          </w:tcPr>
          <w:p w14:paraId="361C452C" w14:textId="77777777" w:rsidR="004A6DA7" w:rsidRDefault="005022DD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expected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loss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(EL)</w:t>
            </w:r>
          </w:p>
          <w:p w14:paraId="75967123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277F48D9" w14:textId="24C4FAC7" w:rsidR="004A6DA7" w:rsidRDefault="005022DD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Based</w:t>
            </w:r>
            <w:r>
              <w:rPr>
                <w:color w:val="231F20"/>
                <w:spacing w:val="5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on, amongst  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others, the  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relevant  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requirements  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specified  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</w:p>
          <w:p w14:paraId="591A6D7E" w14:textId="77777777" w:rsidR="004A6DA7" w:rsidRDefault="005022DD">
            <w:pPr>
              <w:pStyle w:val="TableParagraph"/>
              <w:spacing w:line="180" w:lineRule="atLeast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(21),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item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bank's</w:t>
            </w:r>
            <w:r>
              <w:rPr>
                <w:color w:val="231F20"/>
                <w:spacing w:val="1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 amount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 expected loss.</w:t>
            </w:r>
          </w:p>
        </w:tc>
      </w:tr>
      <w:tr w:rsidR="004A6DA7" w14:paraId="68F5BB25" w14:textId="77777777">
        <w:trPr>
          <w:trHeight w:val="736"/>
        </w:trPr>
        <w:tc>
          <w:tcPr>
            <w:tcW w:w="1984" w:type="dxa"/>
          </w:tcPr>
          <w:p w14:paraId="7AFE4AA8" w14:textId="1DB9CE08" w:rsidR="004A6DA7" w:rsidRDefault="000E647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  <w:r w:rsidR="00EF420E">
              <w:rPr>
                <w:color w:val="231F20"/>
                <w:sz w:val="16"/>
              </w:rPr>
              <w:t>82</w:t>
            </w:r>
          </w:p>
        </w:tc>
        <w:tc>
          <w:tcPr>
            <w:tcW w:w="5527" w:type="dxa"/>
          </w:tcPr>
          <w:p w14:paraId="0882F8D5" w14:textId="77777777" w:rsidR="004A6DA7" w:rsidRDefault="005022DD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Best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estimate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expected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loss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(BEEL)</w:t>
            </w:r>
          </w:p>
          <w:p w14:paraId="2390C924" w14:textId="77777777" w:rsidR="004A6DA7" w:rsidRDefault="004A6DA7">
            <w:pPr>
              <w:pStyle w:val="TableParagraph"/>
              <w:spacing w:before="4"/>
              <w:ind w:left="0"/>
              <w:rPr>
                <w:b/>
                <w:i/>
                <w:sz w:val="14"/>
              </w:rPr>
            </w:pPr>
          </w:p>
          <w:p w14:paraId="048121AE" w14:textId="77777777" w:rsidR="004A6DA7" w:rsidRDefault="005022DD">
            <w:pPr>
              <w:pStyle w:val="TableParagraph"/>
              <w:spacing w:line="180" w:lineRule="atLeast"/>
              <w:ind w:right="47"/>
              <w:rPr>
                <w:sz w:val="16"/>
              </w:rPr>
            </w:pPr>
            <w:r>
              <w:rPr>
                <w:color w:val="231F20"/>
                <w:sz w:val="16"/>
              </w:rPr>
              <w:t>Based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100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cent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exposure,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item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bank's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best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estimate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expected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</w:p>
        </w:tc>
      </w:tr>
    </w:tbl>
    <w:p w14:paraId="3619575A" w14:textId="77777777" w:rsidR="004A6DA7" w:rsidRDefault="004A6DA7">
      <w:pPr>
        <w:spacing w:line="180" w:lineRule="atLeast"/>
        <w:rPr>
          <w:sz w:val="16"/>
        </w:rPr>
        <w:sectPr w:rsidR="004A6D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60" w:right="1200" w:bottom="780" w:left="1140" w:header="1088" w:footer="589" w:gutter="0"/>
          <w:cols w:space="720"/>
        </w:sectPr>
      </w:pPr>
    </w:p>
    <w:p w14:paraId="0538FA88" w14:textId="77777777" w:rsidR="004A6DA7" w:rsidRDefault="004A6DA7">
      <w:pPr>
        <w:pStyle w:val="BodyText"/>
        <w:rPr>
          <w:b/>
          <w:i/>
          <w:sz w:val="11"/>
        </w:rPr>
      </w:pPr>
    </w:p>
    <w:tbl>
      <w:tblPr>
        <w:tblW w:w="0" w:type="auto"/>
        <w:tblInd w:w="18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78AD93AE" w14:textId="77777777">
        <w:trPr>
          <w:trHeight w:val="184"/>
        </w:trPr>
        <w:tc>
          <w:tcPr>
            <w:tcW w:w="1984" w:type="dxa"/>
          </w:tcPr>
          <w:p w14:paraId="75EFD6EB" w14:textId="77777777" w:rsidR="004A6DA7" w:rsidRDefault="005022DD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Item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0D14F953" w14:textId="77777777" w:rsidR="004A6DA7" w:rsidRDefault="005022DD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4A6DA7" w14:paraId="459F2AC9" w14:textId="77777777">
        <w:trPr>
          <w:trHeight w:val="1471"/>
        </w:trPr>
        <w:tc>
          <w:tcPr>
            <w:tcW w:w="1984" w:type="dxa"/>
          </w:tcPr>
          <w:p w14:paraId="360772B2" w14:textId="77777777" w:rsidR="004A6DA7" w:rsidRDefault="004A6D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27" w:type="dxa"/>
          </w:tcPr>
          <w:p w14:paraId="4FD5515D" w14:textId="693432F7" w:rsidR="004A6DA7" w:rsidRDefault="005022DD">
            <w:pPr>
              <w:pStyle w:val="TableParagraph"/>
              <w:spacing w:line="167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amount, which is expected to be an amount equal to or higher than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 raised by the reporting bank in respect of specific credit impairment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 accordance with the relevant requirements specified in financial reporting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standards issued from time to time, provided that when the aforesaid two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amounts differ the reporting bank shall at the written request of the Authority</w:t>
            </w:r>
            <w:r w:rsidR="00533018"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 the Authority with a detailed reconciliation in writing between the two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said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amounts,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reconciliation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duly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explain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 w:rsidR="00533018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reconciliation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differences.</w:t>
            </w:r>
          </w:p>
        </w:tc>
      </w:tr>
    </w:tbl>
    <w:p w14:paraId="06393E3C" w14:textId="77777777" w:rsidR="004A6DA7" w:rsidRDefault="004A6DA7">
      <w:pPr>
        <w:pStyle w:val="BodyText"/>
        <w:spacing w:before="6"/>
        <w:rPr>
          <w:b/>
          <w:i/>
          <w:sz w:val="7"/>
        </w:rPr>
      </w:pPr>
    </w:p>
    <w:p w14:paraId="5D1535C6" w14:textId="0D5D86B7" w:rsidR="004A6DA7" w:rsidRDefault="005022DD">
      <w:pPr>
        <w:spacing w:before="95" w:after="3"/>
        <w:ind w:left="1797"/>
        <w:rPr>
          <w:b/>
          <w:i/>
          <w:sz w:val="16"/>
        </w:rPr>
      </w:pPr>
      <w:r>
        <w:rPr>
          <w:b/>
          <w:i/>
          <w:color w:val="231F20"/>
          <w:sz w:val="16"/>
        </w:rPr>
        <w:t>Columns</w:t>
      </w:r>
      <w:r>
        <w:rPr>
          <w:b/>
          <w:i/>
          <w:color w:val="231F20"/>
          <w:spacing w:val="18"/>
          <w:sz w:val="16"/>
        </w:rPr>
        <w:t xml:space="preserve"> </w:t>
      </w:r>
      <w:r>
        <w:rPr>
          <w:b/>
          <w:i/>
          <w:color w:val="231F20"/>
          <w:sz w:val="16"/>
        </w:rPr>
        <w:t>relating</w:t>
      </w:r>
      <w:r>
        <w:rPr>
          <w:b/>
          <w:i/>
          <w:color w:val="231F20"/>
          <w:spacing w:val="19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19"/>
          <w:sz w:val="16"/>
        </w:rPr>
        <w:t xml:space="preserve"> </w:t>
      </w:r>
      <w:r>
        <w:rPr>
          <w:b/>
          <w:i/>
          <w:color w:val="231F20"/>
          <w:sz w:val="16"/>
        </w:rPr>
        <w:t>summary</w:t>
      </w:r>
      <w:r>
        <w:rPr>
          <w:b/>
          <w:i/>
          <w:color w:val="231F20"/>
          <w:spacing w:val="20"/>
          <w:sz w:val="16"/>
        </w:rPr>
        <w:t xml:space="preserve"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19"/>
          <w:sz w:val="16"/>
        </w:rPr>
        <w:t xml:space="preserve"> </w:t>
      </w:r>
      <w:r>
        <w:rPr>
          <w:b/>
          <w:i/>
          <w:color w:val="231F20"/>
          <w:sz w:val="16"/>
        </w:rPr>
        <w:t>on-balance-sheet</w:t>
      </w:r>
      <w:r>
        <w:rPr>
          <w:b/>
          <w:i/>
          <w:color w:val="231F20"/>
          <w:spacing w:val="19"/>
          <w:sz w:val="16"/>
        </w:rPr>
        <w:t xml:space="preserve"> </w:t>
      </w:r>
      <w:r>
        <w:rPr>
          <w:b/>
          <w:i/>
          <w:color w:val="231F20"/>
          <w:sz w:val="16"/>
        </w:rPr>
        <w:t>and</w:t>
      </w:r>
      <w:r>
        <w:rPr>
          <w:b/>
          <w:i/>
          <w:color w:val="231F20"/>
          <w:spacing w:val="19"/>
          <w:sz w:val="16"/>
        </w:rPr>
        <w:t xml:space="preserve"> </w:t>
      </w:r>
      <w:r>
        <w:rPr>
          <w:b/>
          <w:i/>
          <w:color w:val="231F20"/>
          <w:sz w:val="16"/>
        </w:rPr>
        <w:t>off-balance-sheet</w:t>
      </w:r>
      <w:r>
        <w:rPr>
          <w:b/>
          <w:i/>
          <w:color w:val="231F20"/>
          <w:spacing w:val="18"/>
          <w:sz w:val="16"/>
        </w:rPr>
        <w:t xml:space="preserve"> </w:t>
      </w:r>
      <w:r>
        <w:rPr>
          <w:b/>
          <w:i/>
          <w:color w:val="231F20"/>
          <w:sz w:val="16"/>
        </w:rPr>
        <w:t>credit</w:t>
      </w:r>
      <w:r>
        <w:rPr>
          <w:b/>
          <w:i/>
          <w:color w:val="231F20"/>
          <w:spacing w:val="19"/>
          <w:sz w:val="16"/>
        </w:rPr>
        <w:t xml:space="preserve"> </w:t>
      </w:r>
      <w:r>
        <w:rPr>
          <w:b/>
          <w:i/>
          <w:color w:val="231F20"/>
          <w:sz w:val="16"/>
        </w:rPr>
        <w:t>exposure:</w:t>
      </w:r>
      <w:r>
        <w:rPr>
          <w:b/>
          <w:i/>
          <w:color w:val="231F20"/>
          <w:spacing w:val="20"/>
          <w:sz w:val="16"/>
        </w:rPr>
        <w:t xml:space="preserve"> </w:t>
      </w:r>
      <w:r>
        <w:rPr>
          <w:b/>
          <w:i/>
          <w:color w:val="231F20"/>
          <w:sz w:val="16"/>
        </w:rPr>
        <w:t>IRB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b/>
          <w:i/>
          <w:color w:val="231F20"/>
          <w:sz w:val="16"/>
        </w:rPr>
        <w:t>approach,</w:t>
      </w:r>
      <w:r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>items</w:t>
      </w:r>
      <w:r>
        <w:rPr>
          <w:b/>
          <w:i/>
          <w:color w:val="231F20"/>
          <w:spacing w:val="1"/>
          <w:sz w:val="16"/>
        </w:rPr>
        <w:t xml:space="preserve"> </w:t>
      </w:r>
      <w:r w:rsidR="00EF420E">
        <w:rPr>
          <w:b/>
          <w:i/>
          <w:color w:val="231F20"/>
          <w:sz w:val="16"/>
        </w:rPr>
        <w:t xml:space="preserve">184 </w:t>
      </w:r>
      <w:r>
        <w:rPr>
          <w:b/>
          <w:i/>
          <w:color w:val="231F20"/>
          <w:sz w:val="16"/>
        </w:rPr>
        <w:t xml:space="preserve">to </w:t>
      </w:r>
      <w:r w:rsidR="00EF420E">
        <w:rPr>
          <w:b/>
          <w:i/>
          <w:color w:val="231F20"/>
          <w:sz w:val="16"/>
        </w:rPr>
        <w:t>213</w:t>
      </w:r>
    </w:p>
    <w:tbl>
      <w:tblPr>
        <w:tblW w:w="0" w:type="auto"/>
        <w:tblInd w:w="18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4F81BBE9" w14:textId="77777777">
        <w:trPr>
          <w:trHeight w:val="183"/>
        </w:trPr>
        <w:tc>
          <w:tcPr>
            <w:tcW w:w="1984" w:type="dxa"/>
          </w:tcPr>
          <w:p w14:paraId="11BCCCB1" w14:textId="77777777" w:rsidR="004A6DA7" w:rsidRDefault="005022DD">
            <w:pPr>
              <w:pStyle w:val="TableParagraph"/>
              <w:spacing w:line="163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Column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13055B06" w14:textId="77777777" w:rsidR="004A6DA7" w:rsidRDefault="005022DD">
            <w:pPr>
              <w:pStyle w:val="TableParagraph"/>
              <w:spacing w:line="163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4A6DA7" w14:paraId="57A1E859" w14:textId="77777777">
        <w:trPr>
          <w:trHeight w:val="1104"/>
        </w:trPr>
        <w:tc>
          <w:tcPr>
            <w:tcW w:w="1984" w:type="dxa"/>
          </w:tcPr>
          <w:p w14:paraId="3F12C577" w14:textId="77777777" w:rsidR="004A6DA7" w:rsidRDefault="005022D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5527" w:type="dxa"/>
          </w:tcPr>
          <w:p w14:paraId="4E2E4EAE" w14:textId="418EC0F0" w:rsidR="004A6DA7" w:rsidRDefault="005022DD">
            <w:pPr>
              <w:pStyle w:val="TableParagraph"/>
              <w:spacing w:line="182" w:lineRule="exact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Utilised</w:t>
            </w:r>
            <w:proofErr w:type="spellEnd"/>
            <w:r w:rsidR="002F4414">
              <w:rPr>
                <w:b/>
                <w:color w:val="231F20"/>
                <w:sz w:val="16"/>
              </w:rPr>
              <w:t xml:space="preserve"> (</w:t>
            </w:r>
            <w:r>
              <w:rPr>
                <w:b/>
                <w:color w:val="231F20"/>
                <w:sz w:val="16"/>
              </w:rPr>
              <w:t>on-balance-sheet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  <w:r w:rsidR="002F4414">
              <w:rPr>
                <w:b/>
                <w:color w:val="231F20"/>
                <w:sz w:val="16"/>
              </w:rPr>
              <w:t>)</w:t>
            </w:r>
          </w:p>
          <w:p w14:paraId="618D4AFE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0482CDB1" w14:textId="77777777" w:rsidR="004A6DA7" w:rsidRDefault="005022DD">
            <w:pPr>
              <w:pStyle w:val="TableParagraph"/>
              <w:ind w:right="42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amounts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drawn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clients,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form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bank’s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current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on-</w:t>
            </w:r>
          </w:p>
          <w:p w14:paraId="2919A37E" w14:textId="77777777" w:rsidR="004A6DA7" w:rsidRDefault="005022DD">
            <w:pPr>
              <w:pStyle w:val="TableParagraph"/>
              <w:spacing w:line="184" w:lineRule="exact"/>
              <w:ind w:right="46"/>
              <w:rPr>
                <w:sz w:val="16"/>
              </w:rPr>
            </w:pPr>
            <w:r>
              <w:rPr>
                <w:color w:val="231F20"/>
                <w:sz w:val="16"/>
              </w:rPr>
              <w:t>balance-sheet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before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application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mitigation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(CRM).</w:t>
            </w:r>
          </w:p>
        </w:tc>
      </w:tr>
      <w:tr w:rsidR="004A6DA7" w14:paraId="1C52020B" w14:textId="77777777">
        <w:trPr>
          <w:trHeight w:val="2502"/>
        </w:trPr>
        <w:tc>
          <w:tcPr>
            <w:tcW w:w="1984" w:type="dxa"/>
          </w:tcPr>
          <w:p w14:paraId="795B746C" w14:textId="77777777" w:rsidR="004A6DA7" w:rsidRDefault="00502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5527" w:type="dxa"/>
          </w:tcPr>
          <w:p w14:paraId="448E481F" w14:textId="77777777" w:rsidR="004A6DA7" w:rsidRDefault="005022DD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Off-balance-sheet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2171B4E4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22354A53" w14:textId="77777777" w:rsidR="004A6DA7" w:rsidRDefault="005022DD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relevant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 of-</w:t>
            </w:r>
          </w:p>
          <w:p w14:paraId="71710E2B" w14:textId="77777777" w:rsidR="004A6DA7" w:rsidRDefault="004A6DA7">
            <w:pPr>
              <w:pStyle w:val="TableParagraph"/>
              <w:spacing w:before="5"/>
              <w:ind w:left="0"/>
              <w:rPr>
                <w:b/>
                <w:i/>
                <w:sz w:val="16"/>
              </w:rPr>
            </w:pPr>
          </w:p>
          <w:p w14:paraId="1939746B" w14:textId="77777777" w:rsidR="004A6DA7" w:rsidRDefault="005022DD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32" w:lineRule="auto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facilities granted to clients but not drawn, that is, unutilized facilities 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paid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out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debit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balance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raised; and</w:t>
            </w:r>
          </w:p>
          <w:p w14:paraId="4C33FCD2" w14:textId="77777777" w:rsidR="004A6DA7" w:rsidRDefault="004A6DA7">
            <w:pPr>
              <w:pStyle w:val="TableParagraph"/>
              <w:spacing w:before="3"/>
              <w:ind w:left="0"/>
              <w:rPr>
                <w:b/>
                <w:i/>
                <w:sz w:val="17"/>
              </w:rPr>
            </w:pPr>
          </w:p>
          <w:p w14:paraId="0176D6DD" w14:textId="77777777" w:rsidR="004A6DA7" w:rsidRDefault="005022DD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1" w:line="223" w:lineRule="auto"/>
              <w:ind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other off-balance-sheet items such as guarantees and commitments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made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bank,</w:t>
            </w:r>
          </w:p>
          <w:p w14:paraId="0B87E83A" w14:textId="77777777" w:rsidR="00D45A79" w:rsidRDefault="00D45A79" w:rsidP="00704D82">
            <w:pPr>
              <w:pStyle w:val="ListParagraph"/>
              <w:rPr>
                <w:b/>
                <w:i/>
                <w:sz w:val="14"/>
              </w:rPr>
            </w:pPr>
          </w:p>
          <w:p w14:paraId="471D9634" w14:textId="77777777" w:rsidR="004A6DA7" w:rsidRDefault="004A6DA7">
            <w:pPr>
              <w:pStyle w:val="TableParagraph"/>
              <w:spacing w:before="7"/>
              <w:ind w:left="0"/>
              <w:rPr>
                <w:b/>
                <w:i/>
                <w:sz w:val="14"/>
              </w:rPr>
            </w:pPr>
          </w:p>
          <w:p w14:paraId="55183264" w14:textId="5805CD0E" w:rsidR="004A6DA7" w:rsidRDefault="005022DD">
            <w:pPr>
              <w:pStyle w:val="TableParagraph"/>
              <w:spacing w:line="180" w:lineRule="atLeast"/>
              <w:ind w:hanging="1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which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amounts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form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part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reporting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bank’s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total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current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proofErr w:type="gramStart"/>
            <w:r w:rsidR="00EF420E">
              <w:rPr>
                <w:color w:val="231F20"/>
                <w:w w:val="95"/>
                <w:sz w:val="16"/>
              </w:rPr>
              <w:t>exposure, before</w:t>
            </w:r>
            <w:proofErr w:type="gramEnd"/>
            <w:r>
              <w:rPr>
                <w:color w:val="231F20"/>
                <w:spacing w:val="-39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application 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mitigation 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 credit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conversion factor</w:t>
            </w:r>
            <w:r w:rsidR="009A131A">
              <w:rPr>
                <w:color w:val="231F20"/>
                <w:sz w:val="16"/>
              </w:rPr>
              <w:t xml:space="preserve"> (CCF)</w:t>
            </w:r>
            <w:r>
              <w:rPr>
                <w:color w:val="231F20"/>
                <w:sz w:val="16"/>
              </w:rPr>
              <w:t>.</w:t>
            </w:r>
          </w:p>
        </w:tc>
      </w:tr>
      <w:tr w:rsidR="004A6DA7" w14:paraId="6F55C04E" w14:textId="77777777">
        <w:trPr>
          <w:trHeight w:val="920"/>
        </w:trPr>
        <w:tc>
          <w:tcPr>
            <w:tcW w:w="1984" w:type="dxa"/>
          </w:tcPr>
          <w:p w14:paraId="11252010" w14:textId="77777777" w:rsidR="004A6DA7" w:rsidRDefault="00502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</w:t>
            </w:r>
          </w:p>
        </w:tc>
        <w:tc>
          <w:tcPr>
            <w:tcW w:w="5527" w:type="dxa"/>
          </w:tcPr>
          <w:p w14:paraId="584BC4E7" w14:textId="77777777" w:rsidR="004A6DA7" w:rsidRDefault="005022DD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Repurchase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resale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agreements</w:t>
            </w:r>
          </w:p>
          <w:p w14:paraId="6DCDA982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05ECC708" w14:textId="77777777" w:rsidR="004A6DA7" w:rsidRDefault="005022DD">
            <w:pPr>
              <w:pStyle w:val="TableParagraph"/>
              <w:ind w:right="46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repurchase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resale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agreement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concluded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</w:p>
          <w:p w14:paraId="679C3979" w14:textId="77777777" w:rsidR="004A6DA7" w:rsidRDefault="005022DD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bank</w:t>
            </w:r>
            <w:proofErr w:type="gramEnd"/>
            <w:r>
              <w:rPr>
                <w:color w:val="231F20"/>
                <w:sz w:val="16"/>
              </w:rPr>
              <w:t>.</w:t>
            </w:r>
          </w:p>
        </w:tc>
      </w:tr>
      <w:tr w:rsidR="004A6DA7" w14:paraId="213B4383" w14:textId="77777777">
        <w:trPr>
          <w:trHeight w:val="1287"/>
        </w:trPr>
        <w:tc>
          <w:tcPr>
            <w:tcW w:w="1984" w:type="dxa"/>
          </w:tcPr>
          <w:p w14:paraId="47BF5903" w14:textId="77777777" w:rsidR="004A6DA7" w:rsidRDefault="00502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4</w:t>
            </w:r>
          </w:p>
        </w:tc>
        <w:tc>
          <w:tcPr>
            <w:tcW w:w="5527" w:type="dxa"/>
          </w:tcPr>
          <w:p w14:paraId="12C6987E" w14:textId="77777777" w:rsidR="004A6DA7" w:rsidRDefault="005022DD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</w:t>
            </w:r>
          </w:p>
          <w:p w14:paraId="67D4C96D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69404884" w14:textId="77777777" w:rsidR="004A6DA7" w:rsidRDefault="005022DD">
            <w:pPr>
              <w:pStyle w:val="TableParagraph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column shall reflect the relevant aggregate amount in respect of any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 exposure arising from derivative instruments, including any relevant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</w:p>
          <w:p w14:paraId="622ADBB3" w14:textId="77777777" w:rsidR="004A6DA7" w:rsidRDefault="005022DD">
            <w:pPr>
              <w:pStyle w:val="TableParagraph"/>
              <w:spacing w:line="184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accordance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subregulations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(15)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(19).</w:t>
            </w:r>
          </w:p>
        </w:tc>
      </w:tr>
      <w:tr w:rsidR="004A6DA7" w14:paraId="77127BDF" w14:textId="77777777">
        <w:trPr>
          <w:trHeight w:val="918"/>
        </w:trPr>
        <w:tc>
          <w:tcPr>
            <w:tcW w:w="1984" w:type="dxa"/>
          </w:tcPr>
          <w:p w14:paraId="7999B820" w14:textId="77777777" w:rsidR="004A6DA7" w:rsidRDefault="00502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7</w:t>
            </w:r>
          </w:p>
        </w:tc>
        <w:tc>
          <w:tcPr>
            <w:tcW w:w="5527" w:type="dxa"/>
          </w:tcPr>
          <w:p w14:paraId="1939A507" w14:textId="77777777" w:rsidR="004A6DA7" w:rsidRDefault="005022DD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credit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(EAD)</w:t>
            </w:r>
          </w:p>
          <w:p w14:paraId="537CCBB1" w14:textId="77777777" w:rsidR="004A6DA7" w:rsidRDefault="004A6DA7">
            <w:pPr>
              <w:pStyle w:val="TableParagraph"/>
              <w:spacing w:before="4"/>
              <w:ind w:left="0"/>
              <w:rPr>
                <w:b/>
                <w:i/>
                <w:sz w:val="14"/>
              </w:rPr>
            </w:pPr>
          </w:p>
          <w:p w14:paraId="759F3072" w14:textId="77777777" w:rsidR="004A6DA7" w:rsidRDefault="005022DD">
            <w:pPr>
              <w:pStyle w:val="TableParagraph"/>
              <w:spacing w:line="184" w:lineRule="exact"/>
              <w:ind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column shall reflect the aggregate amount in respect of the reporting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bank’s relevant exposure weighted EAD amount, calculated in accordance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relevant requirements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subregulations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(11)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(13).</w:t>
            </w:r>
          </w:p>
        </w:tc>
      </w:tr>
      <w:tr w:rsidR="004A6DA7" w14:paraId="067C8252" w14:textId="77777777">
        <w:trPr>
          <w:trHeight w:val="919"/>
        </w:trPr>
        <w:tc>
          <w:tcPr>
            <w:tcW w:w="1984" w:type="dxa"/>
          </w:tcPr>
          <w:p w14:paraId="1B2720F6" w14:textId="56F5331A" w:rsidR="004A6DA7" w:rsidRDefault="00563FAB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5527" w:type="dxa"/>
          </w:tcPr>
          <w:p w14:paraId="47283616" w14:textId="77777777" w:rsidR="004A6DA7" w:rsidRDefault="005022DD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weighted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6CAFD716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30DB52D1" w14:textId="77777777" w:rsidR="004A6DA7" w:rsidRDefault="005022DD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4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4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4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include</w:t>
            </w:r>
            <w:r>
              <w:rPr>
                <w:color w:val="231F20"/>
                <w:spacing w:val="4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4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4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</w:p>
          <w:p w14:paraId="7AC8DABD" w14:textId="00364AFF" w:rsidR="004A6DA7" w:rsidRDefault="005022DD" w:rsidP="00704D82">
            <w:pPr>
              <w:pStyle w:val="TableParagraph"/>
              <w:spacing w:line="181" w:lineRule="exact"/>
              <w:rPr>
                <w:sz w:val="16"/>
              </w:rPr>
            </w:pPr>
            <w:proofErr w:type="gramStart"/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 w:rsidR="00563FAB">
              <w:rPr>
                <w:color w:val="231F20"/>
                <w:sz w:val="16"/>
              </w:rPr>
              <w:t xml:space="preserve"> in</w:t>
            </w:r>
            <w:proofErr w:type="gramEnd"/>
            <w:r w:rsidR="00563FAB">
              <w:rPr>
                <w:color w:val="231F20"/>
                <w:spacing w:val="30"/>
                <w:sz w:val="16"/>
              </w:rPr>
              <w:t xml:space="preserve"> </w:t>
            </w:r>
            <w:r w:rsidR="00563FAB">
              <w:rPr>
                <w:color w:val="231F20"/>
                <w:sz w:val="16"/>
              </w:rPr>
              <w:t>terms</w:t>
            </w:r>
            <w:r w:rsidR="00563FAB">
              <w:rPr>
                <w:color w:val="231F20"/>
                <w:spacing w:val="31"/>
                <w:sz w:val="16"/>
              </w:rPr>
              <w:t xml:space="preserve"> </w:t>
            </w:r>
            <w:r w:rsidR="00563FAB">
              <w:rPr>
                <w:color w:val="231F20"/>
                <w:sz w:val="16"/>
              </w:rPr>
              <w:t>of</w:t>
            </w:r>
            <w:r w:rsidR="00563FAB">
              <w:rPr>
                <w:color w:val="231F20"/>
                <w:spacing w:val="30"/>
                <w:sz w:val="16"/>
              </w:rPr>
              <w:t xml:space="preserve"> </w:t>
            </w:r>
            <w:r w:rsidR="00563FAB">
              <w:rPr>
                <w:color w:val="231F20"/>
                <w:sz w:val="16"/>
              </w:rPr>
              <w:t>the</w:t>
            </w:r>
            <w:r w:rsidR="00563FAB">
              <w:rPr>
                <w:color w:val="231F20"/>
                <w:spacing w:val="30"/>
                <w:sz w:val="16"/>
              </w:rPr>
              <w:t xml:space="preserve"> </w:t>
            </w:r>
            <w:r w:rsidR="00563FAB">
              <w:rPr>
                <w:color w:val="231F20"/>
                <w:sz w:val="16"/>
              </w:rPr>
              <w:t>relevant</w:t>
            </w:r>
            <w:r w:rsidR="00563FAB">
              <w:rPr>
                <w:color w:val="231F20"/>
                <w:spacing w:val="30"/>
                <w:sz w:val="16"/>
              </w:rPr>
              <w:t xml:space="preserve"> </w:t>
            </w:r>
            <w:r w:rsidR="00563FAB">
              <w:rPr>
                <w:color w:val="231F20"/>
                <w:sz w:val="16"/>
              </w:rPr>
              <w:t>requirements specified</w:t>
            </w:r>
            <w:r w:rsidR="00563FAB">
              <w:rPr>
                <w:color w:val="231F20"/>
                <w:spacing w:val="-2"/>
                <w:sz w:val="16"/>
              </w:rPr>
              <w:t xml:space="preserve"> </w:t>
            </w:r>
            <w:r w:rsidR="00563FAB">
              <w:rPr>
                <w:color w:val="231F20"/>
                <w:sz w:val="16"/>
              </w:rPr>
              <w:t>in</w:t>
            </w:r>
            <w:r w:rsidR="00563FAB">
              <w:rPr>
                <w:color w:val="231F20"/>
                <w:spacing w:val="-2"/>
                <w:sz w:val="16"/>
              </w:rPr>
              <w:t xml:space="preserve"> </w:t>
            </w:r>
            <w:r w:rsidR="00563FAB">
              <w:rPr>
                <w:color w:val="231F20"/>
                <w:sz w:val="16"/>
              </w:rPr>
              <w:t>these</w:t>
            </w:r>
            <w:r w:rsidR="00563FAB">
              <w:rPr>
                <w:color w:val="231F20"/>
                <w:spacing w:val="-2"/>
                <w:sz w:val="16"/>
              </w:rPr>
              <w:t xml:space="preserve"> </w:t>
            </w:r>
            <w:r w:rsidR="00563FAB">
              <w:rPr>
                <w:color w:val="231F20"/>
                <w:sz w:val="16"/>
              </w:rPr>
              <w:t>Regulations</w:t>
            </w:r>
            <w:r w:rsidR="00563FAB">
              <w:rPr>
                <w:color w:val="231F20"/>
                <w:spacing w:val="-2"/>
                <w:sz w:val="16"/>
              </w:rPr>
              <w:t xml:space="preserve"> </w:t>
            </w:r>
            <w:r w:rsidR="00563FAB">
              <w:rPr>
                <w:color w:val="231F20"/>
                <w:sz w:val="16"/>
              </w:rPr>
              <w:t>for</w:t>
            </w:r>
            <w:r w:rsidR="00563FAB">
              <w:rPr>
                <w:color w:val="231F20"/>
                <w:spacing w:val="-2"/>
                <w:sz w:val="16"/>
              </w:rPr>
              <w:t xml:space="preserve"> </w:t>
            </w:r>
            <w:r w:rsidR="00563FAB">
              <w:rPr>
                <w:color w:val="231F20"/>
                <w:sz w:val="16"/>
              </w:rPr>
              <w:t>the</w:t>
            </w:r>
            <w:r w:rsidR="00563FAB">
              <w:rPr>
                <w:color w:val="231F20"/>
                <w:spacing w:val="-1"/>
                <w:sz w:val="16"/>
              </w:rPr>
              <w:t xml:space="preserve"> </w:t>
            </w:r>
            <w:r w:rsidR="00563FAB">
              <w:rPr>
                <w:color w:val="231F20"/>
                <w:sz w:val="16"/>
              </w:rPr>
              <w:t>IRB</w:t>
            </w:r>
            <w:r w:rsidR="00563FAB">
              <w:rPr>
                <w:color w:val="231F20"/>
                <w:spacing w:val="-1"/>
                <w:sz w:val="16"/>
              </w:rPr>
              <w:t xml:space="preserve"> </w:t>
            </w:r>
            <w:r w:rsidR="00563FAB">
              <w:rPr>
                <w:color w:val="231F20"/>
                <w:sz w:val="16"/>
              </w:rPr>
              <w:t>approach</w:t>
            </w:r>
          </w:p>
        </w:tc>
      </w:tr>
      <w:tr w:rsidR="004A6DA7" w14:paraId="24773628" w14:textId="77777777">
        <w:trPr>
          <w:trHeight w:val="1104"/>
        </w:trPr>
        <w:tc>
          <w:tcPr>
            <w:tcW w:w="1984" w:type="dxa"/>
          </w:tcPr>
          <w:p w14:paraId="71A0286D" w14:textId="3DE7DB79" w:rsidR="004A6DA7" w:rsidRDefault="005022D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  <w:r w:rsidR="00563FAB">
              <w:rPr>
                <w:color w:val="231F20"/>
                <w:sz w:val="16"/>
              </w:rPr>
              <w:t>5</w:t>
            </w:r>
          </w:p>
        </w:tc>
        <w:tc>
          <w:tcPr>
            <w:tcW w:w="5527" w:type="dxa"/>
          </w:tcPr>
          <w:p w14:paraId="283BD6FC" w14:textId="77777777" w:rsidR="004A6DA7" w:rsidRDefault="005022DD">
            <w:pPr>
              <w:pStyle w:val="TableParagraph"/>
              <w:ind w:right="49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Risk weighted exposure in respect of assets not subject to double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default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adjustment</w:t>
            </w:r>
          </w:p>
          <w:p w14:paraId="1AB33EEA" w14:textId="77777777" w:rsidR="004A6DA7" w:rsidRDefault="004A6DA7">
            <w:pPr>
              <w:pStyle w:val="TableParagraph"/>
              <w:spacing w:before="3"/>
              <w:ind w:left="0"/>
              <w:rPr>
                <w:b/>
                <w:i/>
                <w:sz w:val="14"/>
              </w:rPr>
            </w:pPr>
          </w:p>
          <w:p w14:paraId="698167C7" w14:textId="77777777" w:rsidR="004A6DA7" w:rsidRDefault="005022DD">
            <w:pPr>
              <w:pStyle w:val="TableParagraph"/>
              <w:spacing w:line="184" w:lineRule="exact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column shall reflect the relevant aggregate amount of credit exposure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not subject to any double default adjustment as envisaged in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(12)(g)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(14)(f).</w:t>
            </w:r>
          </w:p>
        </w:tc>
      </w:tr>
      <w:tr w:rsidR="004A6DA7" w14:paraId="2678AA83" w14:textId="77777777">
        <w:trPr>
          <w:trHeight w:val="1288"/>
        </w:trPr>
        <w:tc>
          <w:tcPr>
            <w:tcW w:w="1984" w:type="dxa"/>
          </w:tcPr>
          <w:p w14:paraId="0C654F7C" w14:textId="02DB8BB3" w:rsidR="004A6DA7" w:rsidRDefault="00502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  <w:r w:rsidR="00563FAB">
              <w:rPr>
                <w:color w:val="231F20"/>
                <w:sz w:val="16"/>
              </w:rPr>
              <w:t>6</w:t>
            </w:r>
          </w:p>
        </w:tc>
        <w:tc>
          <w:tcPr>
            <w:tcW w:w="5527" w:type="dxa"/>
          </w:tcPr>
          <w:p w14:paraId="25A70F4E" w14:textId="77777777" w:rsidR="004A6DA7" w:rsidRDefault="005022DD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weighted</w:t>
            </w:r>
            <w:r>
              <w:rPr>
                <w:b/>
                <w:color w:val="231F20"/>
                <w:spacing w:val="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respect</w:t>
            </w:r>
            <w:r>
              <w:rPr>
                <w:b/>
                <w:color w:val="231F20"/>
                <w:spacing w:val="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assets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subject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double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default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provisions, prior to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adjustment</w:t>
            </w:r>
          </w:p>
          <w:p w14:paraId="1502F336" w14:textId="77777777" w:rsidR="004A6DA7" w:rsidRDefault="004A6DA7">
            <w:pPr>
              <w:pStyle w:val="TableParagraph"/>
              <w:spacing w:before="8"/>
              <w:ind w:left="0"/>
              <w:rPr>
                <w:b/>
                <w:i/>
                <w:sz w:val="15"/>
              </w:rPr>
            </w:pPr>
          </w:p>
          <w:p w14:paraId="2D392A39" w14:textId="77777777" w:rsidR="004A6DA7" w:rsidRDefault="005022DD">
            <w:pPr>
              <w:pStyle w:val="TableParagraph"/>
              <w:ind w:right="43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subject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double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envisaged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</w:p>
          <w:p w14:paraId="05158AC0" w14:textId="77777777" w:rsidR="004A6DA7" w:rsidRDefault="005022DD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(12)(g)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or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(14)(f),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prior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adjustment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said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double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default.</w:t>
            </w:r>
          </w:p>
        </w:tc>
      </w:tr>
    </w:tbl>
    <w:p w14:paraId="7E32375B" w14:textId="77777777" w:rsidR="004A6DA7" w:rsidRDefault="004A6DA7">
      <w:pPr>
        <w:pStyle w:val="BodyText"/>
        <w:rPr>
          <w:b/>
          <w:i/>
          <w:sz w:val="18"/>
        </w:rPr>
      </w:pPr>
    </w:p>
    <w:p w14:paraId="5B6CB19A" w14:textId="77777777" w:rsidR="000528FC" w:rsidRDefault="000528FC">
      <w:pPr>
        <w:rPr>
          <w:b/>
          <w:i/>
          <w:color w:val="231F20"/>
          <w:sz w:val="16"/>
        </w:rPr>
      </w:pPr>
      <w:r>
        <w:rPr>
          <w:b/>
          <w:i/>
          <w:color w:val="231F20"/>
          <w:sz w:val="16"/>
        </w:rPr>
        <w:br w:type="page"/>
      </w:r>
    </w:p>
    <w:p w14:paraId="3931B5B8" w14:textId="77777777" w:rsidR="000528FC" w:rsidRDefault="000528FC" w:rsidP="000528FC">
      <w:pPr>
        <w:spacing w:before="160" w:after="2"/>
        <w:ind w:left="1811"/>
        <w:rPr>
          <w:b/>
          <w:i/>
          <w:sz w:val="16"/>
        </w:rPr>
      </w:pPr>
      <w:r>
        <w:rPr>
          <w:b/>
          <w:i/>
          <w:color w:val="231F20"/>
          <w:sz w:val="16"/>
        </w:rPr>
        <w:lastRenderedPageBreak/>
        <w:t>Items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relating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reconciliation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credit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impairments:</w:t>
      </w:r>
      <w:r>
        <w:rPr>
          <w:b/>
          <w:i/>
          <w:color w:val="231F20"/>
          <w:spacing w:val="-2"/>
          <w:sz w:val="16"/>
        </w:rPr>
        <w:t xml:space="preserve"> </w:t>
      </w:r>
      <w:r>
        <w:rPr>
          <w:b/>
          <w:i/>
          <w:color w:val="231F20"/>
          <w:sz w:val="16"/>
        </w:rPr>
        <w:t>IRB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approach</w:t>
      </w:r>
    </w:p>
    <w:tbl>
      <w:tblPr>
        <w:tblW w:w="0" w:type="auto"/>
        <w:tblInd w:w="18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0528FC" w14:paraId="57C84253" w14:textId="77777777" w:rsidTr="00435266">
        <w:trPr>
          <w:trHeight w:val="184"/>
        </w:trPr>
        <w:tc>
          <w:tcPr>
            <w:tcW w:w="1984" w:type="dxa"/>
          </w:tcPr>
          <w:p w14:paraId="43153480" w14:textId="77777777" w:rsidR="000528FC" w:rsidRDefault="000528FC" w:rsidP="00435266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Item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1F8BF87B" w14:textId="77777777" w:rsidR="000528FC" w:rsidRDefault="000528FC" w:rsidP="00435266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0528FC" w14:paraId="38C4D716" w14:textId="77777777" w:rsidTr="00435266">
        <w:trPr>
          <w:trHeight w:val="2022"/>
        </w:trPr>
        <w:tc>
          <w:tcPr>
            <w:tcW w:w="1984" w:type="dxa"/>
          </w:tcPr>
          <w:p w14:paraId="38A55A78" w14:textId="7198833A" w:rsidR="000528FC" w:rsidRDefault="000528FC" w:rsidP="000528FC">
            <w:pPr>
              <w:pStyle w:val="TableParagraph"/>
              <w:spacing w:line="181" w:lineRule="exact"/>
              <w:ind w:left="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 21</w:t>
            </w:r>
            <w:r w:rsidR="00EF420E">
              <w:rPr>
                <w:color w:val="231F20"/>
                <w:sz w:val="16"/>
              </w:rPr>
              <w:t>9</w:t>
            </w:r>
          </w:p>
        </w:tc>
        <w:tc>
          <w:tcPr>
            <w:tcW w:w="5527" w:type="dxa"/>
          </w:tcPr>
          <w:p w14:paraId="3A8C9226" w14:textId="77777777" w:rsidR="000528FC" w:rsidRDefault="000528FC" w:rsidP="00435266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Interest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suspense</w:t>
            </w:r>
          </w:p>
          <w:p w14:paraId="3DCF8C81" w14:textId="77777777" w:rsidR="000528FC" w:rsidRDefault="000528FC" w:rsidP="00435266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5E4DFC64" w14:textId="77777777" w:rsidR="000528FC" w:rsidRDefault="000528FC" w:rsidP="00435266">
            <w:pPr>
              <w:pStyle w:val="TableParagraph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Since interest income related to impaired loans may not ultimately contribute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 income when doubt exists regarding the recovery of the relevant loan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 or related interest amount due, this item shall reflect the relevant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interest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suspense,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irrespective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accounting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treatment of interest income from time to time, this item shall reflect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difference between the relevant amount of interest contractually due to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 bank by its clients up to the end of the reporting month and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interest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income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actually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operating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profit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</w:p>
          <w:p w14:paraId="70D865C3" w14:textId="77777777" w:rsidR="000528FC" w:rsidRDefault="000528FC" w:rsidP="00435266">
            <w:pPr>
              <w:pStyle w:val="TableParagraph"/>
              <w:spacing w:line="165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bank.</w:t>
            </w:r>
          </w:p>
        </w:tc>
      </w:tr>
      <w:tr w:rsidR="000528FC" w14:paraId="04D1128A" w14:textId="77777777" w:rsidTr="00435266">
        <w:trPr>
          <w:trHeight w:val="920"/>
        </w:trPr>
        <w:tc>
          <w:tcPr>
            <w:tcW w:w="1984" w:type="dxa"/>
          </w:tcPr>
          <w:p w14:paraId="727C3A89" w14:textId="2C8CE707" w:rsidR="000528FC" w:rsidRDefault="000528FC" w:rsidP="00435266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  <w:r w:rsidR="00EF420E">
              <w:rPr>
                <w:color w:val="231F20"/>
                <w:sz w:val="16"/>
              </w:rPr>
              <w:t>22</w:t>
            </w:r>
          </w:p>
        </w:tc>
        <w:tc>
          <w:tcPr>
            <w:tcW w:w="5527" w:type="dxa"/>
          </w:tcPr>
          <w:p w14:paraId="22DE87EB" w14:textId="77777777" w:rsidR="000528FC" w:rsidRDefault="000528FC" w:rsidP="00435266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Recoveries</w:t>
            </w:r>
          </w:p>
          <w:p w14:paraId="4E10F672" w14:textId="77777777" w:rsidR="000528FC" w:rsidRDefault="000528FC" w:rsidP="00435266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7BCB5677" w14:textId="77777777" w:rsidR="000528FC" w:rsidRDefault="000528FC" w:rsidP="0043526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item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recoveries,</w:t>
            </w:r>
          </w:p>
          <w:p w14:paraId="42C11861" w14:textId="77777777" w:rsidR="000528FC" w:rsidRDefault="000528FC" w:rsidP="00435266">
            <w:pPr>
              <w:pStyle w:val="TableParagraph"/>
              <w:spacing w:line="184" w:lineRule="exact"/>
              <w:ind w:right="40"/>
              <w:rPr>
                <w:sz w:val="16"/>
              </w:rPr>
            </w:pP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relating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specific</w:t>
            </w:r>
            <w:r>
              <w:rPr>
                <w:color w:val="231F20"/>
                <w:spacing w:val="3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impairment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and/</w:t>
            </w:r>
            <w:r>
              <w:rPr>
                <w:color w:val="231F20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portfolio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impairment.</w:t>
            </w:r>
          </w:p>
        </w:tc>
      </w:tr>
    </w:tbl>
    <w:p w14:paraId="579CE608" w14:textId="4730D223" w:rsidR="000528FC" w:rsidRDefault="000528FC">
      <w:pPr>
        <w:spacing w:before="161"/>
        <w:ind w:left="1797"/>
        <w:rPr>
          <w:b/>
          <w:i/>
          <w:color w:val="231F20"/>
          <w:sz w:val="16"/>
        </w:rPr>
      </w:pPr>
    </w:p>
    <w:p w14:paraId="037C9A00" w14:textId="58FCEAD6" w:rsidR="00FC2E35" w:rsidRDefault="00FC2E35" w:rsidP="00FC2E35">
      <w:pPr>
        <w:spacing w:before="158" w:after="4"/>
        <w:ind w:left="1811"/>
        <w:rPr>
          <w:b/>
          <w:i/>
          <w:sz w:val="16"/>
        </w:rPr>
      </w:pPr>
      <w:r>
        <w:rPr>
          <w:b/>
          <w:i/>
          <w:color w:val="231F20"/>
          <w:sz w:val="16"/>
        </w:rPr>
        <w:t>Columns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relating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analysis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past</w:t>
      </w:r>
      <w:r>
        <w:rPr>
          <w:b/>
          <w:i/>
          <w:color w:val="231F20"/>
          <w:spacing w:val="-2"/>
          <w:sz w:val="16"/>
        </w:rPr>
        <w:t xml:space="preserve"> </w:t>
      </w:r>
      <w:r>
        <w:rPr>
          <w:b/>
          <w:i/>
          <w:color w:val="231F20"/>
          <w:sz w:val="16"/>
        </w:rPr>
        <w:t>due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exposure</w:t>
      </w:r>
      <w:r>
        <w:rPr>
          <w:b/>
          <w:i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(EAD):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IRB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approach,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items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22</w:t>
      </w:r>
      <w:r w:rsidR="00EF420E">
        <w:rPr>
          <w:b/>
          <w:i/>
          <w:color w:val="231F20"/>
          <w:sz w:val="16"/>
        </w:rPr>
        <w:t>6</w:t>
      </w:r>
      <w:r>
        <w:rPr>
          <w:b/>
          <w:i/>
          <w:color w:val="231F20"/>
          <w:sz w:val="16"/>
        </w:rPr>
        <w:t xml:space="preserve"> to 25</w:t>
      </w:r>
      <w:r w:rsidR="00EF420E">
        <w:rPr>
          <w:b/>
          <w:i/>
          <w:color w:val="231F20"/>
          <w:sz w:val="16"/>
        </w:rPr>
        <w:t>5</w:t>
      </w:r>
    </w:p>
    <w:tbl>
      <w:tblPr>
        <w:tblW w:w="0" w:type="auto"/>
        <w:tblInd w:w="19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FC2E35" w14:paraId="2EC6095A" w14:textId="77777777" w:rsidTr="00435266">
        <w:trPr>
          <w:trHeight w:val="183"/>
        </w:trPr>
        <w:tc>
          <w:tcPr>
            <w:tcW w:w="1984" w:type="dxa"/>
          </w:tcPr>
          <w:p w14:paraId="5E2CA194" w14:textId="77777777" w:rsidR="00FC2E35" w:rsidRDefault="00FC2E35" w:rsidP="00435266">
            <w:pPr>
              <w:pStyle w:val="TableParagraph"/>
              <w:spacing w:line="163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Column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713F91B7" w14:textId="77777777" w:rsidR="00FC2E35" w:rsidRDefault="00FC2E35" w:rsidP="00435266">
            <w:pPr>
              <w:pStyle w:val="TableParagraph"/>
              <w:spacing w:line="163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FC2E35" w14:paraId="64F5DC76" w14:textId="77777777" w:rsidTr="00FC2E35">
        <w:trPr>
          <w:trHeight w:val="1133"/>
        </w:trPr>
        <w:tc>
          <w:tcPr>
            <w:tcW w:w="1984" w:type="dxa"/>
          </w:tcPr>
          <w:p w14:paraId="7E617C83" w14:textId="764B9A43" w:rsidR="00FC2E35" w:rsidRDefault="00FC2E35" w:rsidP="00435266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1,3,5,</w:t>
            </w:r>
            <w:r w:rsidR="00FA1EF6">
              <w:rPr>
                <w:sz w:val="16"/>
              </w:rPr>
              <w:t xml:space="preserve"> </w:t>
            </w:r>
            <w:r>
              <w:rPr>
                <w:sz w:val="16"/>
              </w:rPr>
              <w:t>7 and 9</w:t>
            </w:r>
          </w:p>
        </w:tc>
        <w:tc>
          <w:tcPr>
            <w:tcW w:w="5527" w:type="dxa"/>
          </w:tcPr>
          <w:p w14:paraId="301EA9F9" w14:textId="1D2D2B92" w:rsidR="00FC2E35" w:rsidRDefault="00FC2E35" w:rsidP="00FC2E35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Days overdue</w:t>
            </w:r>
          </w:p>
          <w:p w14:paraId="236B94EB" w14:textId="77777777" w:rsidR="00FC2E35" w:rsidRDefault="00FC2E35" w:rsidP="00FC2E35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691EFDA7" w14:textId="68ED52AF" w:rsidR="00FC2E35" w:rsidRDefault="00FC2E35" w:rsidP="00FC2E35">
            <w:pPr>
              <w:pStyle w:val="TableParagraph"/>
              <w:spacing w:line="184" w:lineRule="exact"/>
              <w:ind w:right="52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 xml:space="preserve">Based on the respective EAD amounts and in respect of the relevant specified asset classes,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analysis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past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 xml:space="preserve">due 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amounts</w:t>
            </w:r>
            <w:proofErr w:type="gramEnd"/>
            <w:r>
              <w:rPr>
                <w:color w:val="231F20"/>
                <w:sz w:val="16"/>
              </w:rPr>
              <w:t xml:space="preserve"> based on days overdue.</w:t>
            </w:r>
          </w:p>
        </w:tc>
      </w:tr>
      <w:tr w:rsidR="00FC2E35" w14:paraId="1A39332C" w14:textId="77777777" w:rsidTr="00435266">
        <w:trPr>
          <w:trHeight w:val="1472"/>
        </w:trPr>
        <w:tc>
          <w:tcPr>
            <w:tcW w:w="1984" w:type="dxa"/>
          </w:tcPr>
          <w:p w14:paraId="570AAAD2" w14:textId="167671D8" w:rsidR="00FC2E35" w:rsidRDefault="00FC2E35" w:rsidP="00FC2E35">
            <w:pPr>
              <w:pStyle w:val="TableParagraph"/>
              <w:spacing w:line="182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2,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4,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6, 8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5527" w:type="dxa"/>
          </w:tcPr>
          <w:p w14:paraId="7862DA1E" w14:textId="77777777" w:rsidR="00FC2E35" w:rsidRDefault="00FC2E35" w:rsidP="00FC2E35">
            <w:pPr>
              <w:pStyle w:val="TableParagraph"/>
              <w:spacing w:line="182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Classified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default</w:t>
            </w:r>
          </w:p>
          <w:p w14:paraId="0356B23B" w14:textId="77777777" w:rsidR="00FC2E35" w:rsidRDefault="00FC2E35" w:rsidP="00FC2E35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30002254" w14:textId="77777777" w:rsidR="00FC2E35" w:rsidRDefault="00FC2E35" w:rsidP="00FC2E35">
            <w:pPr>
              <w:pStyle w:val="TableParagraph"/>
              <w:ind w:right="48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Based on the respective EAD amounts and in respect of the relevant specified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asset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classes,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analysis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past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amounts classified as being in default, that is, due to matters such as, for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example,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early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warning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signs,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may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classified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being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</w:p>
          <w:p w14:paraId="4F480D75" w14:textId="1031C064" w:rsidR="00FC2E35" w:rsidRDefault="00FC2E35" w:rsidP="00FC2E35">
            <w:pPr>
              <w:pStyle w:val="TableParagraph"/>
              <w:spacing w:line="182" w:lineRule="exact"/>
              <w:jc w:val="both"/>
              <w:rPr>
                <w:b/>
                <w:color w:val="231F20"/>
                <w:sz w:val="16"/>
              </w:rPr>
            </w:pPr>
            <w:r>
              <w:rPr>
                <w:color w:val="231F20"/>
                <w:w w:val="95"/>
                <w:sz w:val="16"/>
              </w:rPr>
              <w:t>default even when the said exposure,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for example, may not be legally overdue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overdue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more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90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days.</w:t>
            </w:r>
          </w:p>
        </w:tc>
      </w:tr>
    </w:tbl>
    <w:p w14:paraId="4BADDE32" w14:textId="392DCE09" w:rsidR="004A6DA7" w:rsidRDefault="005022DD" w:rsidP="000528FC">
      <w:pPr>
        <w:spacing w:before="161"/>
        <w:ind w:left="1797"/>
        <w:rPr>
          <w:b/>
          <w:i/>
          <w:sz w:val="16"/>
        </w:rPr>
      </w:pPr>
      <w:r>
        <w:rPr>
          <w:b/>
          <w:i/>
          <w:color w:val="231F20"/>
          <w:sz w:val="16"/>
        </w:rPr>
        <w:t>Columns</w:t>
      </w:r>
      <w:r>
        <w:rPr>
          <w:b/>
          <w:i/>
          <w:color w:val="231F20"/>
          <w:spacing w:val="-7"/>
          <w:sz w:val="16"/>
        </w:rPr>
        <w:t xml:space="preserve"> </w:t>
      </w:r>
      <w:r>
        <w:rPr>
          <w:b/>
          <w:i/>
          <w:color w:val="231F20"/>
          <w:sz w:val="16"/>
        </w:rPr>
        <w:t>relating</w:t>
      </w:r>
      <w:r>
        <w:rPr>
          <w:b/>
          <w:i/>
          <w:color w:val="231F20"/>
          <w:spacing w:val="-7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-7"/>
          <w:sz w:val="16"/>
        </w:rPr>
        <w:t xml:space="preserve"> </w:t>
      </w:r>
      <w:r>
        <w:rPr>
          <w:b/>
          <w:i/>
          <w:color w:val="231F20"/>
          <w:sz w:val="16"/>
        </w:rPr>
        <w:t>capital</w:t>
      </w:r>
      <w:r>
        <w:rPr>
          <w:b/>
          <w:i/>
          <w:color w:val="231F20"/>
          <w:spacing w:val="-7"/>
          <w:sz w:val="16"/>
        </w:rPr>
        <w:t xml:space="preserve"> </w:t>
      </w:r>
      <w:r>
        <w:rPr>
          <w:b/>
          <w:i/>
          <w:color w:val="231F20"/>
          <w:sz w:val="16"/>
        </w:rPr>
        <w:t>requirement</w:t>
      </w:r>
      <w:r>
        <w:rPr>
          <w:b/>
          <w:i/>
          <w:color w:val="231F20"/>
          <w:spacing w:val="-7"/>
          <w:sz w:val="16"/>
        </w:rPr>
        <w:t xml:space="preserve"> </w:t>
      </w:r>
      <w:r>
        <w:rPr>
          <w:b/>
          <w:i/>
          <w:color w:val="231F20"/>
          <w:sz w:val="16"/>
        </w:rPr>
        <w:t>in</w:t>
      </w:r>
      <w:r>
        <w:rPr>
          <w:b/>
          <w:i/>
          <w:color w:val="231F20"/>
          <w:spacing w:val="-7"/>
          <w:sz w:val="16"/>
        </w:rPr>
        <w:t xml:space="preserve"> </w:t>
      </w:r>
      <w:r>
        <w:rPr>
          <w:b/>
          <w:i/>
          <w:color w:val="231F20"/>
          <w:sz w:val="16"/>
        </w:rPr>
        <w:t>respect</w:t>
      </w:r>
      <w:r>
        <w:rPr>
          <w:b/>
          <w:i/>
          <w:color w:val="231F20"/>
          <w:spacing w:val="-6"/>
          <w:sz w:val="16"/>
        </w:rPr>
        <w:t xml:space="preserve"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-8"/>
          <w:sz w:val="16"/>
        </w:rPr>
        <w:t xml:space="preserve"> </w:t>
      </w:r>
      <w:proofErr w:type="spellStart"/>
      <w:r w:rsidR="00E548DC">
        <w:rPr>
          <w:b/>
          <w:i/>
          <w:color w:val="231F20"/>
          <w:sz w:val="16"/>
        </w:rPr>
        <w:t>s</w:t>
      </w:r>
      <w:r w:rsidR="00D45A79">
        <w:rPr>
          <w:b/>
          <w:i/>
          <w:color w:val="231F20"/>
          <w:sz w:val="16"/>
        </w:rPr>
        <w:t>peciali</w:t>
      </w:r>
      <w:r w:rsidR="00E548DC">
        <w:rPr>
          <w:b/>
          <w:i/>
          <w:color w:val="231F20"/>
          <w:sz w:val="16"/>
        </w:rPr>
        <w:t>s</w:t>
      </w:r>
      <w:r w:rsidR="00D45A79">
        <w:rPr>
          <w:b/>
          <w:i/>
          <w:color w:val="231F20"/>
          <w:sz w:val="16"/>
        </w:rPr>
        <w:t>ed</w:t>
      </w:r>
      <w:proofErr w:type="spellEnd"/>
      <w:r>
        <w:rPr>
          <w:b/>
          <w:i/>
          <w:color w:val="231F20"/>
          <w:spacing w:val="-7"/>
          <w:sz w:val="16"/>
        </w:rPr>
        <w:t xml:space="preserve"> </w:t>
      </w:r>
      <w:r>
        <w:rPr>
          <w:b/>
          <w:i/>
          <w:color w:val="231F20"/>
          <w:sz w:val="16"/>
        </w:rPr>
        <w:t>lending</w:t>
      </w:r>
      <w:r>
        <w:rPr>
          <w:b/>
          <w:i/>
          <w:color w:val="231F20"/>
          <w:spacing w:val="-7"/>
          <w:sz w:val="16"/>
        </w:rPr>
        <w:t xml:space="preserve"> </w:t>
      </w:r>
      <w:r>
        <w:rPr>
          <w:b/>
          <w:i/>
          <w:color w:val="231F20"/>
          <w:sz w:val="16"/>
        </w:rPr>
        <w:t>subject</w:t>
      </w:r>
      <w:r>
        <w:rPr>
          <w:b/>
          <w:i/>
          <w:color w:val="231F20"/>
          <w:spacing w:val="-7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-7"/>
          <w:sz w:val="16"/>
        </w:rPr>
        <w:t xml:space="preserve"> </w:t>
      </w:r>
      <w:r>
        <w:rPr>
          <w:b/>
          <w:i/>
          <w:color w:val="231F20"/>
          <w:sz w:val="16"/>
        </w:rPr>
        <w:t>specified</w:t>
      </w:r>
      <w:r>
        <w:rPr>
          <w:b/>
          <w:i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risk</w:t>
      </w:r>
      <w:r w:rsidR="00FC2E35">
        <w:rPr>
          <w:b/>
          <w:i/>
          <w:color w:val="231F20"/>
          <w:sz w:val="16"/>
        </w:rPr>
        <w:t xml:space="preserve"> </w:t>
      </w:r>
      <w:r>
        <w:rPr>
          <w:b/>
          <w:i/>
          <w:color w:val="231F20"/>
          <w:sz w:val="16"/>
        </w:rPr>
        <w:t>weights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and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specified</w:t>
      </w:r>
      <w:r>
        <w:rPr>
          <w:b/>
          <w:i/>
          <w:color w:val="231F20"/>
          <w:spacing w:val="-6"/>
          <w:sz w:val="16"/>
        </w:rPr>
        <w:t xml:space="preserve"> </w:t>
      </w:r>
      <w:r>
        <w:rPr>
          <w:b/>
          <w:i/>
          <w:color w:val="231F20"/>
          <w:sz w:val="16"/>
        </w:rPr>
        <w:t>risk</w:t>
      </w:r>
      <w:r>
        <w:rPr>
          <w:b/>
          <w:i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grades:</w:t>
      </w:r>
      <w:r>
        <w:rPr>
          <w:b/>
          <w:i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IRB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approach,</w:t>
      </w:r>
      <w:r>
        <w:rPr>
          <w:b/>
          <w:i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items</w:t>
      </w:r>
      <w:r>
        <w:rPr>
          <w:b/>
          <w:i/>
          <w:color w:val="231F20"/>
          <w:spacing w:val="-5"/>
          <w:sz w:val="16"/>
        </w:rPr>
        <w:t xml:space="preserve"> </w:t>
      </w:r>
      <w:r w:rsidR="00EF420E">
        <w:rPr>
          <w:b/>
          <w:i/>
          <w:color w:val="231F20"/>
          <w:spacing w:val="-5"/>
          <w:sz w:val="16"/>
        </w:rPr>
        <w:t xml:space="preserve">256 </w:t>
      </w:r>
      <w:r w:rsidR="00FC2E35">
        <w:rPr>
          <w:b/>
          <w:i/>
          <w:color w:val="231F20"/>
          <w:spacing w:val="-5"/>
          <w:sz w:val="16"/>
        </w:rPr>
        <w:t>to 26</w:t>
      </w:r>
      <w:r w:rsidR="00EF420E">
        <w:rPr>
          <w:b/>
          <w:i/>
          <w:color w:val="231F20"/>
          <w:spacing w:val="-5"/>
          <w:sz w:val="16"/>
        </w:rPr>
        <w:t>5</w:t>
      </w:r>
    </w:p>
    <w:tbl>
      <w:tblPr>
        <w:tblW w:w="0" w:type="auto"/>
        <w:tblInd w:w="19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77DA72D8" w14:textId="77777777">
        <w:trPr>
          <w:trHeight w:val="184"/>
        </w:trPr>
        <w:tc>
          <w:tcPr>
            <w:tcW w:w="1984" w:type="dxa"/>
          </w:tcPr>
          <w:p w14:paraId="6831FC81" w14:textId="77777777" w:rsidR="004A6DA7" w:rsidRDefault="005022DD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Column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60B0C09F" w14:textId="77777777" w:rsidR="004A6DA7" w:rsidRDefault="005022DD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4A6DA7" w14:paraId="29E36719" w14:textId="77777777">
        <w:trPr>
          <w:trHeight w:val="919"/>
        </w:trPr>
        <w:tc>
          <w:tcPr>
            <w:tcW w:w="1984" w:type="dxa"/>
          </w:tcPr>
          <w:p w14:paraId="1274B591" w14:textId="77777777" w:rsidR="004A6DA7" w:rsidRDefault="00502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5527" w:type="dxa"/>
          </w:tcPr>
          <w:p w14:paraId="22664123" w14:textId="77777777" w:rsidR="004A6DA7" w:rsidRDefault="005022DD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Credit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47DD9DCD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1BFBA342" w14:textId="7C50AE31" w:rsidR="004A6DA7" w:rsidRDefault="005022DD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current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reporting</w:t>
            </w:r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bank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in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respect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any</w:t>
            </w:r>
            <w:r>
              <w:rPr>
                <w:color w:val="231F20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6"/>
              </w:rPr>
              <w:t>specialised</w:t>
            </w:r>
            <w:proofErr w:type="spellEnd"/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lending</w:t>
            </w:r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subject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to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risk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weights</w:t>
            </w:r>
          </w:p>
          <w:p w14:paraId="1FB2D007" w14:textId="77777777" w:rsidR="004A6DA7" w:rsidRDefault="005022DD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grades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(11)(d)(iii).</w:t>
            </w:r>
          </w:p>
        </w:tc>
      </w:tr>
      <w:tr w:rsidR="004A6DA7" w14:paraId="56FF34D1" w14:textId="77777777">
        <w:trPr>
          <w:trHeight w:val="919"/>
        </w:trPr>
        <w:tc>
          <w:tcPr>
            <w:tcW w:w="1984" w:type="dxa"/>
          </w:tcPr>
          <w:p w14:paraId="13F6F9A9" w14:textId="77777777" w:rsidR="004A6DA7" w:rsidRDefault="00502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</w:t>
            </w:r>
          </w:p>
        </w:tc>
        <w:tc>
          <w:tcPr>
            <w:tcW w:w="5527" w:type="dxa"/>
          </w:tcPr>
          <w:p w14:paraId="04D47821" w14:textId="77777777" w:rsidR="004A6DA7" w:rsidRDefault="005022DD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Expected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loss</w:t>
            </w:r>
          </w:p>
          <w:p w14:paraId="66113226" w14:textId="77777777" w:rsidR="004A6DA7" w:rsidRDefault="004A6DA7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3CBDC36E" w14:textId="76B7E145" w:rsidR="004A6DA7" w:rsidRDefault="005022DD">
            <w:pPr>
              <w:pStyle w:val="TableParagraph"/>
              <w:spacing w:line="184" w:lineRule="exact"/>
              <w:ind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column shall reflect the relevant expected loss amount in respect 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specialised</w:t>
            </w:r>
            <w:proofErr w:type="spellEnd"/>
            <w:r>
              <w:rPr>
                <w:color w:val="231F20"/>
                <w:sz w:val="16"/>
              </w:rPr>
              <w:t xml:space="preserve"> lending, calculated in accordance with the relevant requirements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in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z w:val="16"/>
              </w:rPr>
              <w:t xml:space="preserve"> (21)(c).</w:t>
            </w:r>
          </w:p>
        </w:tc>
      </w:tr>
      <w:tr w:rsidR="004A6DA7" w14:paraId="135248CC" w14:textId="77777777">
        <w:trPr>
          <w:trHeight w:val="1103"/>
        </w:trPr>
        <w:tc>
          <w:tcPr>
            <w:tcW w:w="1984" w:type="dxa"/>
          </w:tcPr>
          <w:p w14:paraId="179A184F" w14:textId="77777777" w:rsidR="004A6DA7" w:rsidRDefault="00502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4</w:t>
            </w:r>
          </w:p>
        </w:tc>
        <w:tc>
          <w:tcPr>
            <w:tcW w:w="5527" w:type="dxa"/>
          </w:tcPr>
          <w:p w14:paraId="0DA35523" w14:textId="560EBF29" w:rsidR="004A6DA7" w:rsidRDefault="005022DD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Specific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credit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impairment</w:t>
            </w:r>
            <w:r w:rsidR="00FC2E35">
              <w:rPr>
                <w:b/>
                <w:color w:val="231F20"/>
                <w:sz w:val="16"/>
              </w:rPr>
              <w:t xml:space="preserve"> (stage 3)</w:t>
            </w:r>
          </w:p>
          <w:p w14:paraId="4E05C94D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4F08618B" w14:textId="2E9497CC" w:rsidR="004A6DA7" w:rsidRDefault="005022DD">
            <w:pPr>
              <w:pStyle w:val="TableParagraph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column shall reflect the relevant amounts in respect of specific credit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impairment raised by the reporting bank in respect of </w:t>
            </w:r>
            <w:proofErr w:type="spellStart"/>
            <w:r>
              <w:rPr>
                <w:color w:val="231F20"/>
                <w:sz w:val="16"/>
              </w:rPr>
              <w:t>specialised</w:t>
            </w:r>
            <w:proofErr w:type="spellEnd"/>
            <w:r>
              <w:rPr>
                <w:color w:val="231F20"/>
                <w:sz w:val="16"/>
              </w:rPr>
              <w:t xml:space="preserve"> lending,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accordance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financial</w:t>
            </w:r>
          </w:p>
          <w:p w14:paraId="0F92F1C8" w14:textId="77777777" w:rsidR="004A6DA7" w:rsidRDefault="005022DD">
            <w:pPr>
              <w:pStyle w:val="TableParagraph"/>
              <w:spacing w:line="166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standards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issued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time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time.</w:t>
            </w:r>
          </w:p>
        </w:tc>
      </w:tr>
      <w:tr w:rsidR="004A6DA7" w14:paraId="350870EE" w14:textId="77777777">
        <w:trPr>
          <w:trHeight w:val="736"/>
        </w:trPr>
        <w:tc>
          <w:tcPr>
            <w:tcW w:w="1984" w:type="dxa"/>
          </w:tcPr>
          <w:p w14:paraId="56BF63FE" w14:textId="77777777" w:rsidR="004A6DA7" w:rsidRDefault="00502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5</w:t>
            </w:r>
          </w:p>
        </w:tc>
        <w:tc>
          <w:tcPr>
            <w:tcW w:w="5527" w:type="dxa"/>
          </w:tcPr>
          <w:p w14:paraId="076BF5B9" w14:textId="77777777" w:rsidR="004A6DA7" w:rsidRDefault="005022DD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Number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obligors</w:t>
            </w:r>
          </w:p>
          <w:p w14:paraId="53BE63A4" w14:textId="77777777" w:rsidR="004A6DA7" w:rsidRDefault="004A6DA7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4A017593" w14:textId="77777777" w:rsidR="004A6DA7" w:rsidRDefault="005022DD">
            <w:pPr>
              <w:pStyle w:val="TableParagraph"/>
              <w:spacing w:before="1" w:line="184" w:lineRule="exact"/>
              <w:ind w:right="45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obligors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included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 weight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category.</w:t>
            </w:r>
          </w:p>
        </w:tc>
      </w:tr>
    </w:tbl>
    <w:p w14:paraId="1FE11CDA" w14:textId="77777777" w:rsidR="004A6DA7" w:rsidRDefault="004A6DA7">
      <w:pPr>
        <w:pStyle w:val="BodyText"/>
        <w:rPr>
          <w:b/>
          <w:i/>
          <w:sz w:val="18"/>
        </w:rPr>
      </w:pPr>
    </w:p>
    <w:p w14:paraId="10214585" w14:textId="2563E925" w:rsidR="002A3CBF" w:rsidRDefault="002A3CBF" w:rsidP="002A3CBF">
      <w:pPr>
        <w:spacing w:before="161"/>
        <w:ind w:left="1811"/>
        <w:rPr>
          <w:b/>
          <w:i/>
          <w:sz w:val="16"/>
        </w:rPr>
      </w:pPr>
      <w:r>
        <w:rPr>
          <w:b/>
          <w:i/>
          <w:color w:val="231F20"/>
          <w:sz w:val="16"/>
        </w:rPr>
        <w:t xml:space="preserve">Items relating to real estate exposures </w:t>
      </w:r>
      <w:proofErr w:type="spellStart"/>
      <w:r>
        <w:rPr>
          <w:b/>
          <w:i/>
          <w:color w:val="231F20"/>
          <w:sz w:val="16"/>
        </w:rPr>
        <w:t>analysed</w:t>
      </w:r>
      <w:proofErr w:type="spellEnd"/>
      <w:r>
        <w:rPr>
          <w:b/>
          <w:i/>
          <w:color w:val="231F20"/>
          <w:sz w:val="16"/>
        </w:rPr>
        <w:t xml:space="preserve"> per specified loan-to-value (LTV) ratio: IRB approach, </w:t>
      </w:r>
      <w:r w:rsidR="00D45A79">
        <w:rPr>
          <w:b/>
          <w:i/>
          <w:color w:val="231F20"/>
          <w:sz w:val="16"/>
        </w:rPr>
        <w:t>i</w:t>
      </w:r>
      <w:r w:rsidR="00D45A79">
        <w:rPr>
          <w:b/>
          <w:i/>
          <w:sz w:val="16"/>
        </w:rPr>
        <w:t xml:space="preserve">tems </w:t>
      </w:r>
      <w:r w:rsidR="00E548DC">
        <w:rPr>
          <w:b/>
          <w:i/>
          <w:sz w:val="16"/>
        </w:rPr>
        <w:t>27</w:t>
      </w:r>
      <w:r w:rsidR="00EF464C">
        <w:rPr>
          <w:b/>
          <w:i/>
          <w:sz w:val="16"/>
        </w:rPr>
        <w:t>6</w:t>
      </w:r>
      <w:r w:rsidR="00D45A79">
        <w:rPr>
          <w:b/>
          <w:i/>
          <w:sz w:val="16"/>
        </w:rPr>
        <w:t xml:space="preserve"> to </w:t>
      </w:r>
      <w:r w:rsidR="00E548DC">
        <w:rPr>
          <w:b/>
          <w:i/>
          <w:sz w:val="16"/>
        </w:rPr>
        <w:t>2</w:t>
      </w:r>
      <w:r w:rsidR="00EF464C">
        <w:rPr>
          <w:b/>
          <w:i/>
          <w:sz w:val="16"/>
        </w:rPr>
        <w:t>91</w:t>
      </w:r>
    </w:p>
    <w:tbl>
      <w:tblPr>
        <w:tblW w:w="0" w:type="auto"/>
        <w:tblInd w:w="19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2A3CBF" w14:paraId="1061567F" w14:textId="77777777" w:rsidTr="00435266">
        <w:trPr>
          <w:trHeight w:val="184"/>
        </w:trPr>
        <w:tc>
          <w:tcPr>
            <w:tcW w:w="1984" w:type="dxa"/>
          </w:tcPr>
          <w:p w14:paraId="6774CA9E" w14:textId="77777777" w:rsidR="002A3CBF" w:rsidRDefault="002A3CBF" w:rsidP="00435266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Item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068DFE4C" w14:textId="77777777" w:rsidR="002A3CBF" w:rsidRDefault="002A3CBF" w:rsidP="00435266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2A3CBF" w14:paraId="57B3AB30" w14:textId="77777777" w:rsidTr="00435266">
        <w:trPr>
          <w:trHeight w:val="1287"/>
        </w:trPr>
        <w:tc>
          <w:tcPr>
            <w:tcW w:w="1984" w:type="dxa"/>
          </w:tcPr>
          <w:p w14:paraId="013FF20D" w14:textId="7A1F9A88" w:rsidR="002A3CBF" w:rsidRDefault="00EF464C" w:rsidP="00435266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 xml:space="preserve">276 </w:t>
            </w:r>
            <w:r w:rsidR="002A3CBF">
              <w:rPr>
                <w:sz w:val="16"/>
              </w:rPr>
              <w:t xml:space="preserve">to </w:t>
            </w:r>
            <w:r>
              <w:rPr>
                <w:sz w:val="16"/>
              </w:rPr>
              <w:t>283</w:t>
            </w:r>
          </w:p>
        </w:tc>
        <w:tc>
          <w:tcPr>
            <w:tcW w:w="5527" w:type="dxa"/>
          </w:tcPr>
          <w:p w14:paraId="0D357AC6" w14:textId="7EB40774" w:rsidR="002A3CBF" w:rsidRDefault="002A3CBF" w:rsidP="00435266">
            <w:pPr>
              <w:pStyle w:val="TableParagraph"/>
              <w:spacing w:line="184" w:lineRule="exact"/>
              <w:ind w:right="45"/>
              <w:rPr>
                <w:sz w:val="16"/>
              </w:rPr>
            </w:pPr>
            <w:r>
              <w:rPr>
                <w:sz w:val="16"/>
              </w:rPr>
              <w:t xml:space="preserve">Based on prescribed </w:t>
            </w:r>
            <w:r w:rsidR="00FA1EF6">
              <w:rPr>
                <w:sz w:val="16"/>
              </w:rPr>
              <w:t>LTV</w:t>
            </w:r>
            <w:r>
              <w:rPr>
                <w:sz w:val="16"/>
              </w:rPr>
              <w:t xml:space="preserve"> ratio buckets, these items shall reflect a breakdown of total real estate exposures per different types of loan, that is residential mortgage exposures, commercial mortgage exposures, IPRRE, IPCRE and HVCRE &amp; Land ADC</w:t>
            </w:r>
            <w:r w:rsidR="00E548DC">
              <w:rPr>
                <w:sz w:val="16"/>
              </w:rPr>
              <w:t>.</w:t>
            </w:r>
          </w:p>
        </w:tc>
      </w:tr>
      <w:tr w:rsidR="002A3CBF" w14:paraId="157CDFF5" w14:textId="77777777" w:rsidTr="00435266">
        <w:trPr>
          <w:trHeight w:val="1287"/>
        </w:trPr>
        <w:tc>
          <w:tcPr>
            <w:tcW w:w="1984" w:type="dxa"/>
          </w:tcPr>
          <w:p w14:paraId="22BB2AB1" w14:textId="22601A97" w:rsidR="002A3CBF" w:rsidRDefault="00E548DC" w:rsidP="00435266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28</w:t>
            </w:r>
            <w:r w:rsidR="00EF464C">
              <w:rPr>
                <w:sz w:val="16"/>
              </w:rPr>
              <w:t>4</w:t>
            </w:r>
            <w:r w:rsidR="002A3CBF">
              <w:rPr>
                <w:sz w:val="16"/>
              </w:rPr>
              <w:t xml:space="preserve"> to </w:t>
            </w:r>
            <w:r>
              <w:rPr>
                <w:sz w:val="16"/>
              </w:rPr>
              <w:t>2</w:t>
            </w:r>
            <w:r w:rsidR="00EF464C">
              <w:rPr>
                <w:sz w:val="16"/>
              </w:rPr>
              <w:t>91</w:t>
            </w:r>
          </w:p>
        </w:tc>
        <w:tc>
          <w:tcPr>
            <w:tcW w:w="5527" w:type="dxa"/>
          </w:tcPr>
          <w:p w14:paraId="016186CC" w14:textId="4C61A54C" w:rsidR="002A3CBF" w:rsidRDefault="002A3CBF" w:rsidP="00435266">
            <w:pPr>
              <w:pStyle w:val="TableParagraph"/>
              <w:spacing w:line="184" w:lineRule="exact"/>
              <w:ind w:right="45"/>
              <w:rPr>
                <w:sz w:val="16"/>
              </w:rPr>
            </w:pPr>
            <w:r>
              <w:rPr>
                <w:sz w:val="16"/>
              </w:rPr>
              <w:t xml:space="preserve">Based on prescribed </w:t>
            </w:r>
            <w:r w:rsidR="00FA1EF6">
              <w:rPr>
                <w:sz w:val="16"/>
              </w:rPr>
              <w:t>LTV</w:t>
            </w:r>
            <w:r>
              <w:rPr>
                <w:sz w:val="16"/>
              </w:rPr>
              <w:t xml:space="preserve"> ratio buckets, these items shall reflect a breakdown of real estate exposures per different types of loan, that is residential mortgage exposures, commercial mortgage exposures, IPRRE, IPCRE and HVCRE &amp; Land ADC, originated during the current reporting month.</w:t>
            </w:r>
          </w:p>
        </w:tc>
      </w:tr>
    </w:tbl>
    <w:p w14:paraId="7ABA7484" w14:textId="1D502D7D" w:rsidR="004A6DA7" w:rsidRDefault="004A6DA7">
      <w:pPr>
        <w:pStyle w:val="BodyText"/>
        <w:rPr>
          <w:b/>
          <w:i/>
          <w:sz w:val="18"/>
        </w:rPr>
      </w:pPr>
    </w:p>
    <w:p w14:paraId="27EDE0B0" w14:textId="77777777" w:rsidR="002A3CBF" w:rsidRDefault="002A3CBF">
      <w:pPr>
        <w:pStyle w:val="BodyText"/>
        <w:rPr>
          <w:b/>
          <w:i/>
          <w:sz w:val="18"/>
        </w:rPr>
      </w:pPr>
    </w:p>
    <w:p w14:paraId="7FC0FE54" w14:textId="77777777" w:rsidR="004A6DA7" w:rsidRDefault="004A6DA7">
      <w:pPr>
        <w:pStyle w:val="BodyText"/>
        <w:spacing w:before="8"/>
        <w:rPr>
          <w:b/>
          <w:i/>
          <w:sz w:val="15"/>
        </w:rPr>
      </w:pPr>
    </w:p>
    <w:p w14:paraId="29E9E377" w14:textId="37325807" w:rsidR="004A6DA7" w:rsidRDefault="005022DD">
      <w:pPr>
        <w:spacing w:after="3"/>
        <w:ind w:left="1811"/>
        <w:rPr>
          <w:b/>
          <w:i/>
          <w:sz w:val="16"/>
        </w:rPr>
      </w:pPr>
      <w:r>
        <w:rPr>
          <w:b/>
          <w:i/>
          <w:color w:val="231F20"/>
          <w:sz w:val="16"/>
        </w:rPr>
        <w:t>Columns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relating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counterparty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credit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risk: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i/>
          <w:color w:val="231F20"/>
          <w:sz w:val="16"/>
        </w:rPr>
        <w:t>IRB</w:t>
      </w:r>
      <w:r>
        <w:rPr>
          <w:b/>
          <w:i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approach,</w:t>
      </w:r>
      <w:r>
        <w:rPr>
          <w:b/>
          <w:i/>
          <w:color w:val="231F20"/>
          <w:spacing w:val="-3"/>
          <w:sz w:val="16"/>
        </w:rPr>
        <w:t xml:space="preserve"> </w:t>
      </w:r>
      <w:r>
        <w:rPr>
          <w:b/>
          <w:i/>
          <w:color w:val="231F20"/>
          <w:sz w:val="16"/>
        </w:rPr>
        <w:t>items</w:t>
      </w:r>
      <w:r>
        <w:rPr>
          <w:b/>
          <w:i/>
          <w:color w:val="231F20"/>
          <w:spacing w:val="-4"/>
          <w:sz w:val="16"/>
        </w:rPr>
        <w:t xml:space="preserve"> </w:t>
      </w:r>
      <w:r w:rsidR="00F50A11">
        <w:rPr>
          <w:b/>
          <w:i/>
          <w:color w:val="231F20"/>
          <w:sz w:val="16"/>
        </w:rPr>
        <w:t>3</w:t>
      </w:r>
      <w:r w:rsidR="00EF464C">
        <w:rPr>
          <w:b/>
          <w:i/>
          <w:color w:val="231F20"/>
          <w:sz w:val="16"/>
        </w:rPr>
        <w:t>33</w:t>
      </w:r>
      <w:r w:rsidR="00F50A11">
        <w:rPr>
          <w:b/>
          <w:i/>
          <w:color w:val="231F20"/>
          <w:sz w:val="16"/>
        </w:rPr>
        <w:t xml:space="preserve"> to 3</w:t>
      </w:r>
      <w:r w:rsidR="00EF464C">
        <w:rPr>
          <w:b/>
          <w:i/>
          <w:color w:val="231F20"/>
          <w:sz w:val="16"/>
        </w:rPr>
        <w:t>61</w:t>
      </w:r>
    </w:p>
    <w:tbl>
      <w:tblPr>
        <w:tblW w:w="0" w:type="auto"/>
        <w:tblInd w:w="19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7EF0E754" w14:textId="77777777">
        <w:trPr>
          <w:trHeight w:val="184"/>
        </w:trPr>
        <w:tc>
          <w:tcPr>
            <w:tcW w:w="1984" w:type="dxa"/>
          </w:tcPr>
          <w:p w14:paraId="0CC804F4" w14:textId="77777777" w:rsidR="004A6DA7" w:rsidRDefault="005022DD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Column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7072CB5F" w14:textId="77777777" w:rsidR="004A6DA7" w:rsidRDefault="005022DD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4A6DA7" w14:paraId="043A8D96" w14:textId="77777777">
        <w:trPr>
          <w:trHeight w:val="1286"/>
        </w:trPr>
        <w:tc>
          <w:tcPr>
            <w:tcW w:w="1984" w:type="dxa"/>
          </w:tcPr>
          <w:p w14:paraId="7AE79067" w14:textId="77777777" w:rsidR="004A6DA7" w:rsidRDefault="00502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5527" w:type="dxa"/>
          </w:tcPr>
          <w:p w14:paraId="209BA83F" w14:textId="77777777" w:rsidR="004A6DA7" w:rsidRDefault="005022DD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Replacement</w:t>
            </w:r>
            <w:r>
              <w:rPr>
                <w:b/>
                <w:color w:val="231F20"/>
                <w:spacing w:val="3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cost:</w:t>
            </w:r>
            <w:r>
              <w:rPr>
                <w:b/>
                <w:color w:val="231F20"/>
                <w:spacing w:val="3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OTC</w:t>
            </w:r>
            <w:r>
              <w:rPr>
                <w:b/>
                <w:color w:val="231F20"/>
                <w:spacing w:val="3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3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</w:t>
            </w:r>
            <w:r>
              <w:rPr>
                <w:b/>
                <w:color w:val="231F20"/>
                <w:spacing w:val="4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3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unmargined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0E9230DD" w14:textId="77777777" w:rsidR="004A6DA7" w:rsidRDefault="004A6DA7">
            <w:pPr>
              <w:pStyle w:val="TableParagraph"/>
              <w:spacing w:before="8"/>
              <w:ind w:left="0"/>
              <w:rPr>
                <w:b/>
                <w:i/>
                <w:sz w:val="15"/>
              </w:rPr>
            </w:pPr>
          </w:p>
          <w:p w14:paraId="196935B3" w14:textId="77777777" w:rsidR="004A6DA7" w:rsidRDefault="005022DD">
            <w:pPr>
              <w:pStyle w:val="TableParagraph"/>
              <w:ind w:right="50"/>
              <w:rPr>
                <w:sz w:val="16"/>
              </w:rPr>
            </w:pP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unmargined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2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would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occur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</w:p>
          <w:p w14:paraId="743DDC55" w14:textId="77777777" w:rsidR="004A6DA7" w:rsidRDefault="005022DD">
            <w:pPr>
              <w:pStyle w:val="TableParagraph"/>
              <w:spacing w:line="184" w:lineRule="exact"/>
              <w:ind w:right="46"/>
              <w:rPr>
                <w:sz w:val="16"/>
              </w:rPr>
            </w:pP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were</w:t>
            </w:r>
            <w:proofErr w:type="gramEnd"/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were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closed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out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immediately.</w:t>
            </w:r>
          </w:p>
        </w:tc>
      </w:tr>
      <w:tr w:rsidR="004A6DA7" w14:paraId="5284DEA7" w14:textId="77777777">
        <w:trPr>
          <w:trHeight w:val="1104"/>
        </w:trPr>
        <w:tc>
          <w:tcPr>
            <w:tcW w:w="1984" w:type="dxa"/>
          </w:tcPr>
          <w:p w14:paraId="55566BC3" w14:textId="77777777" w:rsidR="004A6DA7" w:rsidRDefault="005022D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5527" w:type="dxa"/>
          </w:tcPr>
          <w:p w14:paraId="6F71017C" w14:textId="77777777" w:rsidR="004A6DA7" w:rsidRDefault="005022DD">
            <w:pPr>
              <w:pStyle w:val="TableParagraph"/>
              <w:ind w:right="51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Potential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future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add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on: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OTC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instruments: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unmargined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5D52F698" w14:textId="77777777" w:rsidR="004A6DA7" w:rsidRDefault="004A6DA7">
            <w:pPr>
              <w:pStyle w:val="TableParagraph"/>
              <w:spacing w:before="3"/>
              <w:ind w:left="0"/>
              <w:rPr>
                <w:b/>
                <w:i/>
                <w:sz w:val="14"/>
              </w:rPr>
            </w:pPr>
          </w:p>
          <w:p w14:paraId="52CB0B7F" w14:textId="77777777" w:rsidR="004A6DA7" w:rsidRDefault="005022DD">
            <w:pPr>
              <w:pStyle w:val="TableParagraph"/>
              <w:spacing w:line="184" w:lineRule="exact"/>
              <w:ind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In respect of unmargined transactions in OTC derivative instruments, this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 shall reflect the potential increase in exposure over a one-year time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horizon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date.</w:t>
            </w:r>
          </w:p>
        </w:tc>
      </w:tr>
      <w:tr w:rsidR="00F50A11" w14:paraId="40C3585C" w14:textId="77777777">
        <w:trPr>
          <w:trHeight w:val="1104"/>
        </w:trPr>
        <w:tc>
          <w:tcPr>
            <w:tcW w:w="1984" w:type="dxa"/>
          </w:tcPr>
          <w:p w14:paraId="4B7D6CC7" w14:textId="5F5A145D" w:rsidR="00F50A11" w:rsidRDefault="00F50A11" w:rsidP="00F50A11">
            <w:pPr>
              <w:pStyle w:val="TableParagraph"/>
              <w:spacing w:line="182" w:lineRule="exact"/>
              <w:rPr>
                <w:color w:val="231F20"/>
                <w:w w:val="99"/>
                <w:sz w:val="16"/>
              </w:rPr>
            </w:pPr>
            <w:r>
              <w:rPr>
                <w:color w:val="231F20"/>
                <w:w w:val="99"/>
                <w:sz w:val="16"/>
              </w:rPr>
              <w:t>3</w:t>
            </w:r>
          </w:p>
        </w:tc>
        <w:tc>
          <w:tcPr>
            <w:tcW w:w="5527" w:type="dxa"/>
          </w:tcPr>
          <w:p w14:paraId="1DCC0BAE" w14:textId="77777777" w:rsidR="00F50A11" w:rsidRDefault="00F50A11" w:rsidP="00F50A11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Replacement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cost: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OTC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margined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37E8C829" w14:textId="77777777" w:rsidR="00F50A11" w:rsidRDefault="00F50A11" w:rsidP="00F50A11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78539E57" w14:textId="77777777" w:rsidR="00F50A11" w:rsidRDefault="00F50A11" w:rsidP="00F50A11">
            <w:pPr>
              <w:pStyle w:val="TableParagraph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margined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would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occur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 were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 default,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assuming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proofErr w:type="gramEnd"/>
            <w:r>
              <w:rPr>
                <w:color w:val="231F20"/>
                <w:sz w:val="16"/>
              </w:rPr>
              <w:t xml:space="preserve">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closeout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 replacement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</w:p>
          <w:p w14:paraId="25C2E476" w14:textId="3AEE5A74" w:rsidR="00F50A11" w:rsidRDefault="00F50A11" w:rsidP="00F50A11">
            <w:pPr>
              <w:pStyle w:val="TableParagraph"/>
              <w:ind w:right="51"/>
              <w:jc w:val="both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occur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instantaneously.</w:t>
            </w:r>
          </w:p>
        </w:tc>
      </w:tr>
      <w:tr w:rsidR="00F50A11" w14:paraId="5B288BFF" w14:textId="77777777">
        <w:trPr>
          <w:trHeight w:val="1104"/>
        </w:trPr>
        <w:tc>
          <w:tcPr>
            <w:tcW w:w="1984" w:type="dxa"/>
          </w:tcPr>
          <w:p w14:paraId="60504760" w14:textId="6510EEE0" w:rsidR="00F50A11" w:rsidRDefault="00F50A11" w:rsidP="00F50A11">
            <w:pPr>
              <w:pStyle w:val="TableParagraph"/>
              <w:spacing w:line="182" w:lineRule="exact"/>
              <w:rPr>
                <w:color w:val="231F20"/>
                <w:w w:val="99"/>
                <w:sz w:val="16"/>
              </w:rPr>
            </w:pPr>
            <w:r>
              <w:rPr>
                <w:color w:val="231F20"/>
                <w:w w:val="99"/>
                <w:sz w:val="16"/>
              </w:rPr>
              <w:t>4</w:t>
            </w:r>
          </w:p>
        </w:tc>
        <w:tc>
          <w:tcPr>
            <w:tcW w:w="5527" w:type="dxa"/>
          </w:tcPr>
          <w:p w14:paraId="55A9064D" w14:textId="77777777" w:rsidR="00F50A11" w:rsidRDefault="00F50A11" w:rsidP="00F50A11">
            <w:pPr>
              <w:pStyle w:val="TableParagraph"/>
              <w:ind w:right="51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Potential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future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add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on: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OTC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instruments: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margined transactions</w:t>
            </w:r>
          </w:p>
          <w:p w14:paraId="5063ACA3" w14:textId="77777777" w:rsidR="00F50A11" w:rsidRDefault="00F50A11" w:rsidP="00F50A11">
            <w:pPr>
              <w:pStyle w:val="TableParagraph"/>
              <w:spacing w:before="2"/>
              <w:ind w:left="0"/>
              <w:rPr>
                <w:b/>
                <w:i/>
                <w:sz w:val="14"/>
              </w:rPr>
            </w:pPr>
          </w:p>
          <w:p w14:paraId="02CF0612" w14:textId="1AE2BBF0" w:rsidR="00F50A11" w:rsidRDefault="00F50A11" w:rsidP="00F50A11">
            <w:pPr>
              <w:pStyle w:val="TableParagraph"/>
              <w:ind w:right="51"/>
              <w:jc w:val="both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margined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 shall reflect the potential change in value of the relevant trades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between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last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exchange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collateral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before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replacement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trades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market, that is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margin period 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risk.</w:t>
            </w:r>
          </w:p>
        </w:tc>
      </w:tr>
      <w:tr w:rsidR="00F50A11" w14:paraId="5F1E23F7" w14:textId="77777777">
        <w:trPr>
          <w:trHeight w:val="1104"/>
        </w:trPr>
        <w:tc>
          <w:tcPr>
            <w:tcW w:w="1984" w:type="dxa"/>
          </w:tcPr>
          <w:p w14:paraId="23743248" w14:textId="0750AE0C" w:rsidR="00F50A11" w:rsidRDefault="00F50A11" w:rsidP="00F50A11">
            <w:pPr>
              <w:pStyle w:val="TableParagraph"/>
              <w:spacing w:line="182" w:lineRule="exact"/>
              <w:rPr>
                <w:color w:val="231F20"/>
                <w:w w:val="99"/>
                <w:sz w:val="16"/>
              </w:rPr>
            </w:pPr>
            <w:r>
              <w:rPr>
                <w:color w:val="231F20"/>
                <w:w w:val="99"/>
                <w:sz w:val="16"/>
              </w:rPr>
              <w:t>5</w:t>
            </w:r>
          </w:p>
        </w:tc>
        <w:tc>
          <w:tcPr>
            <w:tcW w:w="5527" w:type="dxa"/>
          </w:tcPr>
          <w:p w14:paraId="3D31BD41" w14:textId="77777777" w:rsidR="00F50A11" w:rsidRDefault="00F50A11" w:rsidP="00F50A11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Credit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 value</w:t>
            </w:r>
          </w:p>
          <w:p w14:paraId="3836379D" w14:textId="77777777" w:rsidR="00F50A11" w:rsidRDefault="00F50A11" w:rsidP="00F50A11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13004313" w14:textId="77777777" w:rsidR="00F50A11" w:rsidRDefault="00F50A11" w:rsidP="00F50A11">
            <w:pPr>
              <w:pStyle w:val="TableParagraph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In the absence of an eligible master netting agreement, this column shall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current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value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transactions, after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effect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haircut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taken</w:t>
            </w:r>
          </w:p>
          <w:p w14:paraId="3BB9B9EA" w14:textId="0C19FCDB" w:rsidR="00F50A11" w:rsidRDefault="00F50A11" w:rsidP="00F50A11">
            <w:pPr>
              <w:pStyle w:val="TableParagraph"/>
              <w:ind w:right="51"/>
              <w:jc w:val="both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into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consideration.</w:t>
            </w:r>
          </w:p>
        </w:tc>
      </w:tr>
      <w:tr w:rsidR="00F50A11" w14:paraId="690D8DFE" w14:textId="77777777">
        <w:trPr>
          <w:trHeight w:val="1104"/>
        </w:trPr>
        <w:tc>
          <w:tcPr>
            <w:tcW w:w="1984" w:type="dxa"/>
          </w:tcPr>
          <w:p w14:paraId="229FF970" w14:textId="72E32840" w:rsidR="00F50A11" w:rsidRDefault="00F50A11" w:rsidP="00F50A11">
            <w:pPr>
              <w:pStyle w:val="TableParagraph"/>
              <w:spacing w:line="182" w:lineRule="exact"/>
              <w:rPr>
                <w:color w:val="231F20"/>
                <w:w w:val="99"/>
                <w:sz w:val="16"/>
              </w:rPr>
            </w:pPr>
            <w:r>
              <w:rPr>
                <w:color w:val="231F20"/>
                <w:w w:val="99"/>
                <w:sz w:val="16"/>
              </w:rPr>
              <w:t>6</w:t>
            </w:r>
          </w:p>
        </w:tc>
        <w:tc>
          <w:tcPr>
            <w:tcW w:w="5527" w:type="dxa"/>
          </w:tcPr>
          <w:p w14:paraId="0F8C06A8" w14:textId="77777777" w:rsidR="00F50A11" w:rsidRDefault="00F50A11" w:rsidP="00F50A11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Collateral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value</w:t>
            </w:r>
          </w:p>
          <w:p w14:paraId="09E8019F" w14:textId="77777777" w:rsidR="00F50A11" w:rsidRDefault="00F50A11" w:rsidP="00F50A11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2492F925" w14:textId="77777777" w:rsidR="00F50A11" w:rsidRDefault="00F50A11" w:rsidP="00F50A11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absence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eligible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master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netting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agreement,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reflect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current</w:t>
            </w:r>
            <w:r>
              <w:rPr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value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eligible</w:t>
            </w:r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financial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collateral</w:t>
            </w:r>
            <w:r>
              <w:rPr>
                <w:color w:val="231F20"/>
                <w:spacing w:val="11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obtained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by</w:t>
            </w:r>
            <w:r>
              <w:rPr>
                <w:color w:val="231F20"/>
                <w:spacing w:val="10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the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reporting</w:t>
            </w:r>
          </w:p>
          <w:p w14:paraId="6E310158" w14:textId="356CC5C0" w:rsidR="00F50A11" w:rsidRDefault="00F50A11" w:rsidP="00F50A11">
            <w:pPr>
              <w:pStyle w:val="TableParagraph"/>
              <w:spacing w:line="181" w:lineRule="exact"/>
              <w:jc w:val="both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bank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after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effect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haircut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been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taken into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consideration.</w:t>
            </w:r>
          </w:p>
        </w:tc>
      </w:tr>
      <w:tr w:rsidR="00F50A11" w14:paraId="5C228572" w14:textId="77777777">
        <w:trPr>
          <w:trHeight w:val="1104"/>
        </w:trPr>
        <w:tc>
          <w:tcPr>
            <w:tcW w:w="1984" w:type="dxa"/>
          </w:tcPr>
          <w:p w14:paraId="65D3A378" w14:textId="28EB3144" w:rsidR="00F50A11" w:rsidRDefault="00F50A11" w:rsidP="00F50A11">
            <w:pPr>
              <w:pStyle w:val="TableParagraph"/>
              <w:spacing w:line="182" w:lineRule="exact"/>
              <w:rPr>
                <w:color w:val="231F20"/>
                <w:w w:val="99"/>
                <w:sz w:val="16"/>
              </w:rPr>
            </w:pPr>
            <w:r>
              <w:rPr>
                <w:color w:val="231F20"/>
                <w:w w:val="99"/>
                <w:sz w:val="16"/>
              </w:rPr>
              <w:t>7</w:t>
            </w:r>
          </w:p>
        </w:tc>
        <w:tc>
          <w:tcPr>
            <w:tcW w:w="5527" w:type="dxa"/>
          </w:tcPr>
          <w:p w14:paraId="61CDC15D" w14:textId="77777777" w:rsidR="00F50A11" w:rsidRDefault="00F50A11" w:rsidP="00F50A11">
            <w:pPr>
              <w:pStyle w:val="TableParagraph"/>
              <w:spacing w:line="182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Netting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benefit</w:t>
            </w:r>
          </w:p>
          <w:p w14:paraId="2D7FE773" w14:textId="77777777" w:rsidR="00F50A11" w:rsidRDefault="00F50A11" w:rsidP="00F50A11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1EDEF860" w14:textId="77777777" w:rsidR="00F50A11" w:rsidRDefault="00F50A11" w:rsidP="00F50A11">
            <w:pPr>
              <w:pStyle w:val="TableParagraph"/>
              <w:ind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netting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benefits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eligible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master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netting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agreements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taken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consideration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calculation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reporting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bank’s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adjusted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</w:p>
          <w:p w14:paraId="03332517" w14:textId="6AEB4D4B" w:rsidR="00F50A11" w:rsidRDefault="00F50A11" w:rsidP="00F50A11">
            <w:pPr>
              <w:pStyle w:val="TableParagraph"/>
              <w:spacing w:line="181" w:lineRule="exact"/>
              <w:jc w:val="both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transactions.</w:t>
            </w:r>
          </w:p>
        </w:tc>
      </w:tr>
      <w:tr w:rsidR="00F50A11" w14:paraId="01C6701A" w14:textId="77777777">
        <w:trPr>
          <w:trHeight w:val="1104"/>
        </w:trPr>
        <w:tc>
          <w:tcPr>
            <w:tcW w:w="1984" w:type="dxa"/>
          </w:tcPr>
          <w:p w14:paraId="7C895F03" w14:textId="60012EF4" w:rsidR="00F50A11" w:rsidRDefault="00F50A11" w:rsidP="00F50A11">
            <w:pPr>
              <w:pStyle w:val="TableParagraph"/>
              <w:spacing w:line="182" w:lineRule="exact"/>
              <w:rPr>
                <w:color w:val="231F20"/>
                <w:w w:val="99"/>
                <w:sz w:val="16"/>
              </w:rPr>
            </w:pPr>
            <w:r>
              <w:rPr>
                <w:color w:val="231F20"/>
                <w:w w:val="99"/>
                <w:sz w:val="16"/>
              </w:rPr>
              <w:t>8</w:t>
            </w:r>
          </w:p>
        </w:tc>
        <w:tc>
          <w:tcPr>
            <w:tcW w:w="5527" w:type="dxa"/>
          </w:tcPr>
          <w:p w14:paraId="28733875" w14:textId="77777777" w:rsidR="00F50A11" w:rsidRDefault="00F50A11" w:rsidP="00F50A11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Effective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expected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positive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6749B6F8" w14:textId="77777777" w:rsidR="00F50A11" w:rsidRDefault="00F50A11" w:rsidP="00F50A11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3D0EF47F" w14:textId="11FD3977" w:rsidR="00F50A11" w:rsidRDefault="00F50A11" w:rsidP="00F50A11">
            <w:pPr>
              <w:pStyle w:val="TableParagraph"/>
              <w:spacing w:line="181" w:lineRule="exact"/>
              <w:jc w:val="both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 xml:space="preserve">Based on the relevant requirements specified in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z w:val="16"/>
              </w:rPr>
              <w:t xml:space="preserve"> (19)(a), this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column shall reflect the relevant required effective expected positive exposure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 derivative instruments.</w:t>
            </w:r>
          </w:p>
        </w:tc>
      </w:tr>
      <w:tr w:rsidR="00F50A11" w14:paraId="767FF3E3" w14:textId="77777777">
        <w:trPr>
          <w:trHeight w:val="1104"/>
        </w:trPr>
        <w:tc>
          <w:tcPr>
            <w:tcW w:w="1984" w:type="dxa"/>
          </w:tcPr>
          <w:p w14:paraId="2A38FCF0" w14:textId="1407950A" w:rsidR="00F50A11" w:rsidRDefault="00F50A11" w:rsidP="00F50A11">
            <w:pPr>
              <w:pStyle w:val="TableParagraph"/>
              <w:spacing w:line="182" w:lineRule="exact"/>
              <w:rPr>
                <w:color w:val="231F20"/>
                <w:w w:val="99"/>
                <w:sz w:val="16"/>
              </w:rPr>
            </w:pPr>
            <w:r>
              <w:rPr>
                <w:color w:val="231F20"/>
                <w:w w:val="99"/>
                <w:sz w:val="16"/>
              </w:rPr>
              <w:t>9</w:t>
            </w:r>
          </w:p>
        </w:tc>
        <w:tc>
          <w:tcPr>
            <w:tcW w:w="5527" w:type="dxa"/>
          </w:tcPr>
          <w:p w14:paraId="01ED4F8B" w14:textId="77777777" w:rsidR="00F50A11" w:rsidRDefault="00F50A11" w:rsidP="00F50A11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Stressed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effective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expected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positive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08112FBD" w14:textId="77777777" w:rsidR="00F50A11" w:rsidRDefault="00F50A11" w:rsidP="00F50A11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16610788" w14:textId="77777777" w:rsidR="00F50A11" w:rsidRDefault="00F50A11" w:rsidP="00F50A11">
            <w:pPr>
              <w:pStyle w:val="TableParagraph"/>
              <w:ind w:right="45"/>
              <w:rPr>
                <w:sz w:val="16"/>
              </w:rPr>
            </w:pPr>
            <w:r>
              <w:rPr>
                <w:color w:val="231F20"/>
                <w:sz w:val="16"/>
              </w:rPr>
              <w:t>Based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in,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amongst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others,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subregulations</w:t>
            </w:r>
            <w:proofErr w:type="spellEnd"/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(15)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(19)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Regulations,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</w:p>
          <w:p w14:paraId="674C55AE" w14:textId="236ABAC6" w:rsidR="00F50A11" w:rsidRDefault="00F50A11" w:rsidP="00F50A11">
            <w:pPr>
              <w:pStyle w:val="TableParagraph"/>
              <w:spacing w:line="181" w:lineRule="exact"/>
              <w:jc w:val="both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effective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expected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positive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 instruments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 terms 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 stressed scenario.</w:t>
            </w:r>
          </w:p>
        </w:tc>
      </w:tr>
      <w:tr w:rsidR="00F50A11" w14:paraId="1BDB8F13" w14:textId="77777777">
        <w:trPr>
          <w:trHeight w:val="1104"/>
        </w:trPr>
        <w:tc>
          <w:tcPr>
            <w:tcW w:w="1984" w:type="dxa"/>
          </w:tcPr>
          <w:p w14:paraId="71EA801E" w14:textId="508C085F" w:rsidR="00F50A11" w:rsidRDefault="00F50A11" w:rsidP="00F50A11">
            <w:pPr>
              <w:pStyle w:val="TableParagraph"/>
              <w:spacing w:line="182" w:lineRule="exact"/>
              <w:rPr>
                <w:color w:val="231F20"/>
                <w:w w:val="99"/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5527" w:type="dxa"/>
          </w:tcPr>
          <w:p w14:paraId="2729FCD1" w14:textId="77777777" w:rsidR="00F50A11" w:rsidRDefault="00F50A11" w:rsidP="00F50A11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Effective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expected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positive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10D4A70F" w14:textId="77777777" w:rsidR="00F50A11" w:rsidRDefault="00F50A11" w:rsidP="00F50A11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4C42058B" w14:textId="4919A8B7" w:rsidR="00F50A11" w:rsidRDefault="00F50A11" w:rsidP="00F50A11">
            <w:pPr>
              <w:pStyle w:val="TableParagraph"/>
              <w:spacing w:line="181" w:lineRule="exact"/>
              <w:jc w:val="both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 xml:space="preserve">Based on the relevant requirements specified in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z w:val="16"/>
              </w:rPr>
              <w:t xml:space="preserve"> (19)(a), this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column shall reflect the relevant required effective expected positive exposure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 financing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transactions.</w:t>
            </w:r>
          </w:p>
        </w:tc>
      </w:tr>
    </w:tbl>
    <w:p w14:paraId="4E5E8C80" w14:textId="77777777" w:rsidR="004A6DA7" w:rsidRDefault="004A6DA7">
      <w:pPr>
        <w:spacing w:line="184" w:lineRule="exact"/>
        <w:jc w:val="both"/>
        <w:rPr>
          <w:sz w:val="16"/>
        </w:rPr>
        <w:sectPr w:rsidR="004A6DA7">
          <w:pgSz w:w="11910" w:h="16840"/>
          <w:pgMar w:top="1560" w:right="1200" w:bottom="780" w:left="1140" w:header="1088" w:footer="589" w:gutter="0"/>
          <w:cols w:space="720"/>
        </w:sectPr>
      </w:pPr>
    </w:p>
    <w:p w14:paraId="1C40F08E" w14:textId="77777777" w:rsidR="004A6DA7" w:rsidRDefault="004A6DA7">
      <w:pPr>
        <w:pStyle w:val="BodyText"/>
        <w:rPr>
          <w:b/>
          <w:i/>
          <w:sz w:val="11"/>
        </w:rPr>
      </w:pPr>
    </w:p>
    <w:tbl>
      <w:tblPr>
        <w:tblW w:w="0" w:type="auto"/>
        <w:tblInd w:w="19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26CAE2BB" w14:textId="77777777">
        <w:trPr>
          <w:trHeight w:val="1103"/>
        </w:trPr>
        <w:tc>
          <w:tcPr>
            <w:tcW w:w="1984" w:type="dxa"/>
          </w:tcPr>
          <w:p w14:paraId="2FEC243A" w14:textId="77777777" w:rsidR="004A6DA7" w:rsidRDefault="00502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11</w:t>
            </w:r>
          </w:p>
        </w:tc>
        <w:tc>
          <w:tcPr>
            <w:tcW w:w="5527" w:type="dxa"/>
          </w:tcPr>
          <w:p w14:paraId="11369732" w14:textId="77777777" w:rsidR="004A6DA7" w:rsidRDefault="005022DD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Stressed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effective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expected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positive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76530FA2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6B8BBC13" w14:textId="77777777" w:rsidR="004A6DA7" w:rsidRDefault="005022DD">
            <w:pPr>
              <w:pStyle w:val="TableParagraph"/>
              <w:ind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Based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amongst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others,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subregulations</w:t>
            </w:r>
            <w:proofErr w:type="spellEnd"/>
            <w:r>
              <w:rPr>
                <w:color w:val="231F20"/>
                <w:sz w:val="16"/>
              </w:rPr>
              <w:t xml:space="preserve"> (15) and (19) of these Regulations, this column shall reflect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effective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expected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positive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</w:p>
          <w:p w14:paraId="6ABB196A" w14:textId="77777777" w:rsidR="004A6DA7" w:rsidRDefault="005022DD">
            <w:pPr>
              <w:pStyle w:val="TableParagraph"/>
              <w:spacing w:line="166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stressed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scenario.</w:t>
            </w:r>
          </w:p>
        </w:tc>
      </w:tr>
      <w:tr w:rsidR="004A6DA7" w14:paraId="79C4EDC5" w14:textId="77777777">
        <w:trPr>
          <w:trHeight w:val="1471"/>
        </w:trPr>
        <w:tc>
          <w:tcPr>
            <w:tcW w:w="1984" w:type="dxa"/>
          </w:tcPr>
          <w:p w14:paraId="5068F700" w14:textId="77777777" w:rsidR="004A6DA7" w:rsidRDefault="00502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12</w:t>
            </w:r>
          </w:p>
        </w:tc>
        <w:tc>
          <w:tcPr>
            <w:tcW w:w="5527" w:type="dxa"/>
          </w:tcPr>
          <w:p w14:paraId="65D89762" w14:textId="77777777" w:rsidR="004A6DA7" w:rsidRDefault="005022DD">
            <w:pPr>
              <w:pStyle w:val="TableParagraph"/>
              <w:ind w:right="48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amount: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OTC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unmargined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41348961" w14:textId="77777777" w:rsidR="004A6DA7" w:rsidRDefault="004A6DA7">
            <w:pPr>
              <w:pStyle w:val="TableParagraph"/>
              <w:spacing w:before="8"/>
              <w:ind w:left="0"/>
              <w:rPr>
                <w:b/>
                <w:i/>
                <w:sz w:val="15"/>
              </w:rPr>
            </w:pPr>
          </w:p>
          <w:p w14:paraId="178734F8" w14:textId="77777777" w:rsidR="004A6DA7" w:rsidRDefault="005022DD">
            <w:pPr>
              <w:pStyle w:val="TableParagraph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column shall reflect the relevant required exposure or EAD amount 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unmargined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 terms of the relevant requirements specified in these Regulations for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method,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</w:p>
          <w:p w14:paraId="3907C2B2" w14:textId="77777777" w:rsidR="004A6DA7" w:rsidRDefault="005022DD">
            <w:pPr>
              <w:pStyle w:val="TableParagraph"/>
              <w:spacing w:before="1" w:line="166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incurred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amount.</w:t>
            </w:r>
          </w:p>
        </w:tc>
      </w:tr>
      <w:tr w:rsidR="004A6DA7" w14:paraId="7D3A3E3A" w14:textId="77777777">
        <w:trPr>
          <w:trHeight w:val="1287"/>
        </w:trPr>
        <w:tc>
          <w:tcPr>
            <w:tcW w:w="1984" w:type="dxa"/>
          </w:tcPr>
          <w:p w14:paraId="12E286DF" w14:textId="77777777" w:rsidR="004A6DA7" w:rsidRDefault="00502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13</w:t>
            </w:r>
          </w:p>
        </w:tc>
        <w:tc>
          <w:tcPr>
            <w:tcW w:w="5527" w:type="dxa"/>
          </w:tcPr>
          <w:p w14:paraId="175CC67F" w14:textId="77777777" w:rsidR="004A6DA7" w:rsidRDefault="005022DD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amount: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OTC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margined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5D37B36D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3CEB4CC4" w14:textId="77777777" w:rsidR="004A6DA7" w:rsidRDefault="005022DD">
            <w:pPr>
              <w:pStyle w:val="TableParagraph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column shall reflect the relevant required exposure or EAD amount 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margined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 of the relevant requirements specified in these Regulations for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method,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</w:p>
          <w:p w14:paraId="29ECD1D2" w14:textId="77777777" w:rsidR="004A6DA7" w:rsidRDefault="005022DD">
            <w:pPr>
              <w:pStyle w:val="TableParagraph"/>
              <w:spacing w:line="166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incurred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amount.</w:t>
            </w:r>
          </w:p>
        </w:tc>
      </w:tr>
      <w:tr w:rsidR="004A6DA7" w14:paraId="36473C8E" w14:textId="77777777">
        <w:trPr>
          <w:trHeight w:val="369"/>
        </w:trPr>
        <w:tc>
          <w:tcPr>
            <w:tcW w:w="1984" w:type="dxa"/>
          </w:tcPr>
          <w:p w14:paraId="3E722836" w14:textId="77777777" w:rsidR="004A6DA7" w:rsidRDefault="005022D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14</w:t>
            </w:r>
          </w:p>
        </w:tc>
        <w:tc>
          <w:tcPr>
            <w:tcW w:w="5527" w:type="dxa"/>
          </w:tcPr>
          <w:p w14:paraId="20F81537" w14:textId="77777777" w:rsidR="004A6DA7" w:rsidRDefault="005022DD">
            <w:pPr>
              <w:pStyle w:val="TableParagraph"/>
              <w:spacing w:line="182" w:lineRule="exact"/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sz w:val="16"/>
              </w:rPr>
              <w:t>Exposure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amount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securities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financing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43649D31" w14:textId="6BB86124" w:rsidR="00F50A11" w:rsidRDefault="00F50A11">
            <w:pPr>
              <w:pStyle w:val="TableParagraph"/>
              <w:spacing w:line="182" w:lineRule="exact"/>
              <w:rPr>
                <w:b/>
                <w:color w:val="231F20"/>
                <w:sz w:val="16"/>
              </w:rPr>
            </w:pPr>
          </w:p>
          <w:p w14:paraId="3C0BEE03" w14:textId="77777777" w:rsidR="00F50A11" w:rsidRDefault="00F50A11" w:rsidP="00F50A11">
            <w:pPr>
              <w:pStyle w:val="TableParagraph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column shall reflect the relevant required exposure or EAD amount for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method,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incurred</w:t>
            </w:r>
          </w:p>
          <w:p w14:paraId="1B739445" w14:textId="30B6C5DA" w:rsidR="00F50A11" w:rsidRDefault="00F50A11" w:rsidP="00F50A11">
            <w:pPr>
              <w:pStyle w:val="TableParagraph"/>
              <w:spacing w:line="182" w:lineRule="exact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amount.</w:t>
            </w:r>
          </w:p>
          <w:p w14:paraId="3C7D843F" w14:textId="68529680" w:rsidR="00F50A11" w:rsidRDefault="00F50A11">
            <w:pPr>
              <w:pStyle w:val="TableParagraph"/>
              <w:spacing w:line="182" w:lineRule="exact"/>
              <w:rPr>
                <w:b/>
                <w:sz w:val="16"/>
              </w:rPr>
            </w:pPr>
          </w:p>
        </w:tc>
      </w:tr>
      <w:tr w:rsidR="00F50A11" w14:paraId="4378F4EE" w14:textId="77777777">
        <w:trPr>
          <w:trHeight w:val="369"/>
        </w:trPr>
        <w:tc>
          <w:tcPr>
            <w:tcW w:w="1984" w:type="dxa"/>
          </w:tcPr>
          <w:p w14:paraId="210D64B2" w14:textId="67F5BB4F" w:rsidR="00F50A11" w:rsidRDefault="00F50A11" w:rsidP="00F50A11">
            <w:pPr>
              <w:pStyle w:val="TableParagraph"/>
              <w:spacing w:line="182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5527" w:type="dxa"/>
          </w:tcPr>
          <w:p w14:paraId="591FAC5A" w14:textId="77777777" w:rsidR="00F50A11" w:rsidRDefault="00F50A11" w:rsidP="00F50A11">
            <w:pPr>
              <w:pStyle w:val="TableParagraph"/>
              <w:spacing w:line="182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Default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OTC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unmargined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2F23CCB1" w14:textId="77777777" w:rsidR="00F50A11" w:rsidRDefault="00F50A11" w:rsidP="00F50A11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0B706D88" w14:textId="77777777" w:rsidR="00F50A11" w:rsidRDefault="00F50A11" w:rsidP="00F50A11">
            <w:pPr>
              <w:pStyle w:val="TableParagraph"/>
              <w:ind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unmargined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2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method,</w:t>
            </w:r>
          </w:p>
          <w:p w14:paraId="19DCB784" w14:textId="7326BBF7" w:rsidR="00F50A11" w:rsidRDefault="00F50A11" w:rsidP="00F50A11">
            <w:pPr>
              <w:pStyle w:val="TableParagraph"/>
              <w:spacing w:line="182" w:lineRule="exact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incurred CVA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amount.</w:t>
            </w:r>
          </w:p>
        </w:tc>
      </w:tr>
      <w:tr w:rsidR="00F50A11" w14:paraId="111FCFED" w14:textId="77777777">
        <w:trPr>
          <w:trHeight w:val="369"/>
        </w:trPr>
        <w:tc>
          <w:tcPr>
            <w:tcW w:w="1984" w:type="dxa"/>
          </w:tcPr>
          <w:p w14:paraId="788AC9E5" w14:textId="3005F076" w:rsidR="00F50A11" w:rsidRDefault="00F50A11" w:rsidP="00F50A11">
            <w:pPr>
              <w:pStyle w:val="TableParagraph"/>
              <w:spacing w:line="182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16</w:t>
            </w:r>
          </w:p>
        </w:tc>
        <w:tc>
          <w:tcPr>
            <w:tcW w:w="5527" w:type="dxa"/>
          </w:tcPr>
          <w:p w14:paraId="6EE6B0E9" w14:textId="77777777" w:rsidR="00F50A11" w:rsidRDefault="00F50A11" w:rsidP="00F50A11">
            <w:pPr>
              <w:pStyle w:val="TableParagraph"/>
              <w:spacing w:line="182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Default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OTC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derivative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instruments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margined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231DD6E1" w14:textId="77777777" w:rsidR="00F50A11" w:rsidRDefault="00F50A11" w:rsidP="00F50A11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4AC92F82" w14:textId="77777777" w:rsidR="00F50A11" w:rsidRDefault="00F50A11" w:rsidP="00F50A11">
            <w:pPr>
              <w:pStyle w:val="TableParagraph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margined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 terms of the relevant requirements specified in these Regulations for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method,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</w:p>
          <w:p w14:paraId="7F70454E" w14:textId="233069CB" w:rsidR="00F50A11" w:rsidRDefault="00F50A11" w:rsidP="00F50A11">
            <w:pPr>
              <w:pStyle w:val="TableParagraph"/>
              <w:spacing w:line="182" w:lineRule="exact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incurred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amount.</w:t>
            </w:r>
          </w:p>
        </w:tc>
      </w:tr>
      <w:tr w:rsidR="00F50A11" w14:paraId="73027F2A" w14:textId="77777777">
        <w:trPr>
          <w:trHeight w:val="369"/>
        </w:trPr>
        <w:tc>
          <w:tcPr>
            <w:tcW w:w="1984" w:type="dxa"/>
          </w:tcPr>
          <w:p w14:paraId="5F40641E" w14:textId="03F10B28" w:rsidR="00F50A11" w:rsidRDefault="00F50A11" w:rsidP="00F50A11">
            <w:pPr>
              <w:pStyle w:val="TableParagraph"/>
              <w:spacing w:line="182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17</w:t>
            </w:r>
          </w:p>
        </w:tc>
        <w:tc>
          <w:tcPr>
            <w:tcW w:w="5527" w:type="dxa"/>
          </w:tcPr>
          <w:p w14:paraId="5145AB03" w14:textId="77777777" w:rsidR="00F50A11" w:rsidRDefault="00F50A11" w:rsidP="00F50A11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Default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-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securities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financing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transactions</w:t>
            </w:r>
          </w:p>
          <w:p w14:paraId="78BE75BE" w14:textId="77777777" w:rsidR="00F50A11" w:rsidRDefault="00F50A11" w:rsidP="00F50A11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3DB7EA31" w14:textId="77777777" w:rsidR="00F50A11" w:rsidRDefault="00F50A11" w:rsidP="00F50A11">
            <w:pPr>
              <w:pStyle w:val="TableParagraph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method,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incurred</w:t>
            </w:r>
          </w:p>
          <w:p w14:paraId="444DAD69" w14:textId="53A0307E" w:rsidR="00F50A11" w:rsidRDefault="00F50A11" w:rsidP="00F50A11">
            <w:pPr>
              <w:pStyle w:val="TableParagraph"/>
              <w:spacing w:line="182" w:lineRule="exact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amount.</w:t>
            </w:r>
          </w:p>
        </w:tc>
      </w:tr>
      <w:tr w:rsidR="00F50A11" w14:paraId="6E17BDB6" w14:textId="77777777">
        <w:trPr>
          <w:trHeight w:val="369"/>
        </w:trPr>
        <w:tc>
          <w:tcPr>
            <w:tcW w:w="1984" w:type="dxa"/>
          </w:tcPr>
          <w:p w14:paraId="2AC3B7B2" w14:textId="437131AF" w:rsidR="00F50A11" w:rsidRDefault="00F50A11" w:rsidP="00F50A11">
            <w:pPr>
              <w:pStyle w:val="TableParagraph"/>
              <w:spacing w:line="182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18</w:t>
            </w:r>
          </w:p>
        </w:tc>
        <w:tc>
          <w:tcPr>
            <w:tcW w:w="5527" w:type="dxa"/>
          </w:tcPr>
          <w:p w14:paraId="688BCD3B" w14:textId="77777777" w:rsidR="00F50A11" w:rsidRDefault="00F50A11" w:rsidP="00F50A11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Standardised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approach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CVA</w:t>
            </w:r>
          </w:p>
          <w:p w14:paraId="564D3549" w14:textId="77777777" w:rsidR="00F50A11" w:rsidRDefault="00F50A11" w:rsidP="00F50A11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6B021E17" w14:textId="77777777" w:rsidR="00F50A11" w:rsidRDefault="00F50A11" w:rsidP="00F50A11">
            <w:pPr>
              <w:pStyle w:val="TableParagraph"/>
              <w:ind w:right="5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Based on the relevant requirements specified in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z w:val="16"/>
              </w:rPr>
              <w:t xml:space="preserve"> (15), this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 shall reflect the relevant required risk weighted exposure amount for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CVA risk, calculated in terms of the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z w:val="16"/>
              </w:rPr>
              <w:t xml:space="preserve"> approach, provided that,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Authority,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</w:p>
          <w:p w14:paraId="316AED20" w14:textId="4B4939C3" w:rsidR="00F50A11" w:rsidRDefault="00F50A11" w:rsidP="00F50A11">
            <w:pPr>
              <w:pStyle w:val="TableParagraph"/>
              <w:spacing w:line="182" w:lineRule="exact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transactions.</w:t>
            </w:r>
          </w:p>
        </w:tc>
      </w:tr>
      <w:tr w:rsidR="00F50A11" w14:paraId="31536AB8" w14:textId="77777777">
        <w:trPr>
          <w:trHeight w:val="369"/>
        </w:trPr>
        <w:tc>
          <w:tcPr>
            <w:tcW w:w="1984" w:type="dxa"/>
          </w:tcPr>
          <w:p w14:paraId="0223EB0F" w14:textId="203643F5" w:rsidR="00F50A11" w:rsidRDefault="00F50A11" w:rsidP="00F50A11">
            <w:pPr>
              <w:pStyle w:val="TableParagraph"/>
              <w:spacing w:line="182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19</w:t>
            </w:r>
          </w:p>
        </w:tc>
        <w:tc>
          <w:tcPr>
            <w:tcW w:w="5527" w:type="dxa"/>
          </w:tcPr>
          <w:p w14:paraId="5CD9CF0A" w14:textId="77777777" w:rsidR="00F50A11" w:rsidRDefault="00F50A11" w:rsidP="00F50A11">
            <w:pPr>
              <w:pStyle w:val="TableParagraph"/>
              <w:spacing w:line="182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Advanced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approach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CVA</w:t>
            </w:r>
          </w:p>
          <w:p w14:paraId="2AE8A5F3" w14:textId="77777777" w:rsidR="00F50A11" w:rsidRDefault="00F50A11" w:rsidP="00F50A11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3A3323A9" w14:textId="77777777" w:rsidR="00F50A11" w:rsidRDefault="00F50A11" w:rsidP="00F50A11">
            <w:pPr>
              <w:pStyle w:val="TableParagraph"/>
              <w:spacing w:before="1"/>
              <w:ind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Based on the relevant requirements specified in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z w:val="16"/>
              </w:rPr>
              <w:t xml:space="preserve"> (19), this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 shall reflect the relevant required risk weighted exposure amount for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advanced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when</w:t>
            </w:r>
          </w:p>
          <w:p w14:paraId="36FD5FDD" w14:textId="56EBCFB4" w:rsidR="00F50A11" w:rsidRDefault="00F50A11" w:rsidP="00F50A11">
            <w:pPr>
              <w:pStyle w:val="TableParagraph"/>
              <w:spacing w:line="181" w:lineRule="exact"/>
              <w:jc w:val="both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required by the Authority, this column shall include any relevant amount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CVA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transactions.</w:t>
            </w:r>
          </w:p>
        </w:tc>
      </w:tr>
      <w:tr w:rsidR="00F50A11" w14:paraId="29377B7A" w14:textId="77777777">
        <w:trPr>
          <w:trHeight w:val="369"/>
        </w:trPr>
        <w:tc>
          <w:tcPr>
            <w:tcW w:w="1984" w:type="dxa"/>
          </w:tcPr>
          <w:p w14:paraId="6C880340" w14:textId="2F8C06E8" w:rsidR="00F50A11" w:rsidRDefault="00F50A11" w:rsidP="00F50A11">
            <w:pPr>
              <w:pStyle w:val="TableParagraph"/>
              <w:spacing w:line="182" w:lineRule="exact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5527" w:type="dxa"/>
          </w:tcPr>
          <w:p w14:paraId="29F1B5F1" w14:textId="77777777" w:rsidR="00F50A11" w:rsidRDefault="00F50A11" w:rsidP="00F50A11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weighted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38DDB937" w14:textId="77777777" w:rsidR="00F50A11" w:rsidRDefault="00F50A11" w:rsidP="00F50A11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2D174494" w14:textId="77777777" w:rsidR="00F50A11" w:rsidRDefault="00F50A11" w:rsidP="00F50A11">
            <w:pPr>
              <w:pStyle w:val="TableParagraph"/>
              <w:ind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column shall reflect the relevant required aggregate amount of risk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 weighted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exposure-</w:t>
            </w:r>
          </w:p>
          <w:p w14:paraId="70AEB42F" w14:textId="77777777" w:rsidR="00F50A11" w:rsidRDefault="00F50A11" w:rsidP="00F50A11">
            <w:pPr>
              <w:pStyle w:val="TableParagraph"/>
              <w:spacing w:before="11"/>
              <w:ind w:left="0"/>
              <w:rPr>
                <w:b/>
                <w:i/>
                <w:sz w:val="15"/>
              </w:rPr>
            </w:pPr>
          </w:p>
          <w:p w14:paraId="794367C8" w14:textId="77777777" w:rsidR="00F50A11" w:rsidRDefault="00F50A11" w:rsidP="00F50A11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</w:tabs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transactions;</w:t>
            </w:r>
            <w:proofErr w:type="gramEnd"/>
          </w:p>
          <w:p w14:paraId="2A68D980" w14:textId="77777777" w:rsidR="00F50A11" w:rsidRDefault="00F50A11" w:rsidP="00F50A11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</w:tabs>
              <w:ind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calculated in terms of the relevant requirements specified in these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method;</w:t>
            </w:r>
            <w:proofErr w:type="gramEnd"/>
          </w:p>
          <w:p w14:paraId="367855A0" w14:textId="77777777" w:rsidR="00F50A11" w:rsidRDefault="00F50A11" w:rsidP="00F50A11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left="566" w:hanging="510"/>
              <w:rPr>
                <w:sz w:val="16"/>
              </w:rPr>
            </w:pP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CVA </w:t>
            </w:r>
            <w:proofErr w:type="gramStart"/>
            <w:r>
              <w:rPr>
                <w:color w:val="231F20"/>
                <w:sz w:val="16"/>
              </w:rPr>
              <w:t>risk;</w:t>
            </w:r>
            <w:proofErr w:type="gramEnd"/>
          </w:p>
          <w:p w14:paraId="38F1A443" w14:textId="40BD3A74" w:rsidR="00F50A11" w:rsidRPr="00F50A11" w:rsidRDefault="00F50A11" w:rsidP="00F50A11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left="566" w:hanging="510"/>
              <w:rPr>
                <w:sz w:val="16"/>
              </w:rPr>
            </w:pPr>
            <w:r w:rsidRPr="00F50A11">
              <w:rPr>
                <w:color w:val="231F20"/>
                <w:sz w:val="16"/>
              </w:rPr>
              <w:t>related</w:t>
            </w:r>
            <w:r w:rsidRPr="00F50A11">
              <w:rPr>
                <w:color w:val="231F20"/>
                <w:spacing w:val="-2"/>
                <w:sz w:val="16"/>
              </w:rPr>
              <w:t xml:space="preserve"> </w:t>
            </w:r>
            <w:r w:rsidRPr="00F50A11">
              <w:rPr>
                <w:color w:val="231F20"/>
                <w:sz w:val="16"/>
              </w:rPr>
              <w:t>to</w:t>
            </w:r>
            <w:r w:rsidRPr="00F50A11">
              <w:rPr>
                <w:color w:val="231F20"/>
                <w:spacing w:val="-2"/>
                <w:sz w:val="16"/>
              </w:rPr>
              <w:t xml:space="preserve"> </w:t>
            </w:r>
            <w:r w:rsidRPr="00F50A11">
              <w:rPr>
                <w:color w:val="231F20"/>
                <w:sz w:val="16"/>
              </w:rPr>
              <w:t>central</w:t>
            </w:r>
            <w:r w:rsidRPr="00F50A11">
              <w:rPr>
                <w:color w:val="231F20"/>
                <w:spacing w:val="-3"/>
                <w:sz w:val="16"/>
              </w:rPr>
              <w:t xml:space="preserve"> </w:t>
            </w:r>
            <w:r w:rsidRPr="00F50A11">
              <w:rPr>
                <w:color w:val="231F20"/>
                <w:sz w:val="16"/>
              </w:rPr>
              <w:t>counterparties.</w:t>
            </w:r>
          </w:p>
        </w:tc>
      </w:tr>
    </w:tbl>
    <w:p w14:paraId="65EADAFE" w14:textId="77777777" w:rsidR="004A6DA7" w:rsidRDefault="004A6DA7">
      <w:pPr>
        <w:spacing w:line="182" w:lineRule="exact"/>
        <w:rPr>
          <w:sz w:val="16"/>
        </w:rPr>
        <w:sectPr w:rsidR="004A6DA7">
          <w:pgSz w:w="11910" w:h="16840"/>
          <w:pgMar w:top="1560" w:right="1200" w:bottom="780" w:left="1140" w:header="1088" w:footer="589" w:gutter="0"/>
          <w:cols w:space="720"/>
        </w:sectPr>
      </w:pPr>
    </w:p>
    <w:p w14:paraId="7DE02015" w14:textId="77777777" w:rsidR="004A6DA7" w:rsidRDefault="004A6DA7">
      <w:pPr>
        <w:pStyle w:val="BodyText"/>
        <w:rPr>
          <w:b/>
          <w:i/>
          <w:sz w:val="11"/>
        </w:rPr>
      </w:pPr>
    </w:p>
    <w:p w14:paraId="423272BD" w14:textId="77777777" w:rsidR="004A6DA7" w:rsidRDefault="004A6DA7">
      <w:pPr>
        <w:pStyle w:val="BodyText"/>
        <w:spacing w:before="9"/>
        <w:rPr>
          <w:b/>
          <w:i/>
          <w:sz w:val="7"/>
        </w:rPr>
      </w:pPr>
    </w:p>
    <w:p w14:paraId="24688D36" w14:textId="251971D3" w:rsidR="004A6DA7" w:rsidRDefault="005022DD">
      <w:pPr>
        <w:spacing w:before="94" w:after="3"/>
        <w:ind w:left="1811" w:right="175"/>
        <w:rPr>
          <w:b/>
          <w:i/>
          <w:color w:val="231F20"/>
          <w:sz w:val="16"/>
        </w:rPr>
      </w:pPr>
      <w:r>
        <w:rPr>
          <w:b/>
          <w:i/>
          <w:color w:val="231F20"/>
          <w:spacing w:val="-1"/>
          <w:sz w:val="16"/>
        </w:rPr>
        <w:t>Columns</w:t>
      </w:r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pacing w:val="-1"/>
          <w:sz w:val="16"/>
        </w:rPr>
        <w:t>relating</w:t>
      </w:r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pacing w:val="-1"/>
          <w:sz w:val="16"/>
        </w:rPr>
        <w:t>to</w:t>
      </w:r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pacing w:val="-1"/>
          <w:sz w:val="16"/>
        </w:rPr>
        <w:t>counterparty</w:t>
      </w:r>
      <w:r>
        <w:rPr>
          <w:b/>
          <w:i/>
          <w:color w:val="231F20"/>
          <w:spacing w:val="-10"/>
          <w:sz w:val="16"/>
        </w:rPr>
        <w:t xml:space="preserve"> </w:t>
      </w:r>
      <w:r>
        <w:rPr>
          <w:b/>
          <w:i/>
          <w:color w:val="231F20"/>
          <w:spacing w:val="-1"/>
          <w:sz w:val="16"/>
        </w:rPr>
        <w:t>credit</w:t>
      </w:r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pacing w:val="-1"/>
          <w:sz w:val="16"/>
        </w:rPr>
        <w:t>risk</w:t>
      </w:r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pacing w:val="-1"/>
          <w:sz w:val="16"/>
        </w:rPr>
        <w:t>analysis</w:t>
      </w:r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-10"/>
          <w:sz w:val="16"/>
        </w:rPr>
        <w:t xml:space="preserve"> </w:t>
      </w:r>
      <w:proofErr w:type="spellStart"/>
      <w:r>
        <w:rPr>
          <w:b/>
          <w:i/>
          <w:color w:val="231F20"/>
          <w:sz w:val="16"/>
        </w:rPr>
        <w:t>standardised</w:t>
      </w:r>
      <w:proofErr w:type="spellEnd"/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z w:val="16"/>
        </w:rPr>
        <w:t>CVA</w:t>
      </w:r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z w:val="16"/>
        </w:rPr>
        <w:t>risk</w:t>
      </w:r>
      <w:r>
        <w:rPr>
          <w:b/>
          <w:i/>
          <w:color w:val="231F20"/>
          <w:spacing w:val="-10"/>
          <w:sz w:val="16"/>
        </w:rPr>
        <w:t xml:space="preserve"> </w:t>
      </w:r>
      <w:r>
        <w:rPr>
          <w:b/>
          <w:i/>
          <w:color w:val="231F20"/>
          <w:sz w:val="16"/>
        </w:rPr>
        <w:t>weighted</w:t>
      </w:r>
      <w:r>
        <w:rPr>
          <w:b/>
          <w:i/>
          <w:color w:val="231F20"/>
          <w:spacing w:val="-11"/>
          <w:sz w:val="16"/>
        </w:rPr>
        <w:t xml:space="preserve"> </w:t>
      </w:r>
      <w:r>
        <w:rPr>
          <w:b/>
          <w:i/>
          <w:color w:val="231F20"/>
          <w:sz w:val="16"/>
        </w:rPr>
        <w:t>exposure: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b/>
          <w:i/>
          <w:color w:val="231F20"/>
          <w:sz w:val="16"/>
        </w:rPr>
        <w:t>IRB</w:t>
      </w:r>
      <w:r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 xml:space="preserve">approach, items </w:t>
      </w:r>
      <w:r w:rsidR="00FA1EF6">
        <w:rPr>
          <w:b/>
          <w:i/>
          <w:color w:val="231F20"/>
          <w:sz w:val="16"/>
        </w:rPr>
        <w:t>3</w:t>
      </w:r>
      <w:r w:rsidR="00391C95">
        <w:rPr>
          <w:b/>
          <w:i/>
          <w:color w:val="231F20"/>
          <w:sz w:val="16"/>
        </w:rPr>
        <w:t>63</w:t>
      </w:r>
      <w:r w:rsidR="00FA1EF6">
        <w:rPr>
          <w:b/>
          <w:i/>
          <w:color w:val="231F20"/>
          <w:sz w:val="16"/>
        </w:rPr>
        <w:t xml:space="preserve"> to 3</w:t>
      </w:r>
      <w:r w:rsidR="00391C95">
        <w:rPr>
          <w:b/>
          <w:i/>
          <w:color w:val="231F20"/>
          <w:sz w:val="16"/>
        </w:rPr>
        <w:t>70</w:t>
      </w:r>
    </w:p>
    <w:tbl>
      <w:tblPr>
        <w:tblpPr w:leftFromText="180" w:rightFromText="180" w:vertAnchor="text" w:horzAnchor="margin" w:tblpXSpec="right" w:tblpY="128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F23449" w14:paraId="38BE4D28" w14:textId="77777777" w:rsidTr="00F23449">
        <w:trPr>
          <w:trHeight w:val="183"/>
        </w:trPr>
        <w:tc>
          <w:tcPr>
            <w:tcW w:w="1984" w:type="dxa"/>
          </w:tcPr>
          <w:p w14:paraId="561C3A4A" w14:textId="77777777" w:rsidR="00F23449" w:rsidRDefault="00F23449" w:rsidP="00F23449">
            <w:pPr>
              <w:pStyle w:val="TableParagraph"/>
              <w:spacing w:line="163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Column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13F4FDEE" w14:textId="77777777" w:rsidR="00F23449" w:rsidRDefault="00F23449" w:rsidP="00F23449">
            <w:pPr>
              <w:pStyle w:val="TableParagraph"/>
              <w:spacing w:line="163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F23449" w14:paraId="52754294" w14:textId="77777777" w:rsidTr="00F23449">
        <w:trPr>
          <w:trHeight w:val="919"/>
        </w:trPr>
        <w:tc>
          <w:tcPr>
            <w:tcW w:w="1984" w:type="dxa"/>
          </w:tcPr>
          <w:p w14:paraId="77A2CC1F" w14:textId="77777777" w:rsidR="00F23449" w:rsidRDefault="00F23449" w:rsidP="00F23449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5527" w:type="dxa"/>
          </w:tcPr>
          <w:p w14:paraId="3B7DC43D" w14:textId="77777777" w:rsidR="00F23449" w:rsidRDefault="00F23449" w:rsidP="00F23449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EAD</w:t>
            </w:r>
          </w:p>
          <w:p w14:paraId="62DE1F1E" w14:textId="77777777" w:rsidR="00F23449" w:rsidRDefault="00F23449" w:rsidP="00F23449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7E5C9C42" w14:textId="77777777" w:rsidR="00F23449" w:rsidRDefault="00F23449" w:rsidP="00F23449">
            <w:pPr>
              <w:pStyle w:val="TableParagraph"/>
              <w:ind w:right="41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EAD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terms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Regulations,</w:t>
            </w:r>
            <w:r>
              <w:rPr>
                <w:color w:val="231F20"/>
                <w:spacing w:val="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after</w:t>
            </w:r>
            <w:r>
              <w:rPr>
                <w:color w:val="231F20"/>
                <w:spacing w:val="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</w:p>
          <w:p w14:paraId="41E3926D" w14:textId="77777777" w:rsidR="00F23449" w:rsidRDefault="00F23449" w:rsidP="00F23449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application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discount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factor.</w:t>
            </w:r>
          </w:p>
        </w:tc>
      </w:tr>
      <w:tr w:rsidR="00F23449" w14:paraId="3A50873B" w14:textId="77777777" w:rsidTr="00F23449">
        <w:trPr>
          <w:trHeight w:val="919"/>
        </w:trPr>
        <w:tc>
          <w:tcPr>
            <w:tcW w:w="1984" w:type="dxa"/>
          </w:tcPr>
          <w:p w14:paraId="7787FF94" w14:textId="77777777" w:rsidR="00F23449" w:rsidRDefault="00F23449" w:rsidP="00F2344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</w:t>
            </w:r>
          </w:p>
        </w:tc>
        <w:tc>
          <w:tcPr>
            <w:tcW w:w="5527" w:type="dxa"/>
          </w:tcPr>
          <w:p w14:paraId="3764CC79" w14:textId="77777777" w:rsidR="00F23449" w:rsidRDefault="00F23449" w:rsidP="00F2344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Hedging: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Single-name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CDS</w:t>
            </w:r>
          </w:p>
          <w:p w14:paraId="3105139A" w14:textId="77777777" w:rsidR="00F23449" w:rsidRDefault="00F23449" w:rsidP="00F23449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2ACDC606" w14:textId="77777777" w:rsidR="00F23449" w:rsidRDefault="00F23449" w:rsidP="00F23449">
            <w:pPr>
              <w:pStyle w:val="TableParagraph"/>
              <w:ind w:right="45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notional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amount,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after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application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discount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factor,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purchased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single-name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CDS,</w:t>
            </w:r>
          </w:p>
          <w:p w14:paraId="3332AE2B" w14:textId="77777777" w:rsidR="00F23449" w:rsidRDefault="00F23449" w:rsidP="00F23449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single-name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contingent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CDS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and/or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other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eligible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instrument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used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hedge CVA risk.</w:t>
            </w:r>
          </w:p>
        </w:tc>
      </w:tr>
      <w:tr w:rsidR="00F23449" w14:paraId="166B58AA" w14:textId="77777777" w:rsidTr="00F23449">
        <w:trPr>
          <w:trHeight w:val="919"/>
        </w:trPr>
        <w:tc>
          <w:tcPr>
            <w:tcW w:w="1984" w:type="dxa"/>
          </w:tcPr>
          <w:p w14:paraId="3E60B395" w14:textId="77777777" w:rsidR="00F23449" w:rsidRDefault="00F23449" w:rsidP="00F23449">
            <w:pPr>
              <w:pStyle w:val="TableParagraph"/>
              <w:spacing w:line="181" w:lineRule="exact"/>
              <w:rPr>
                <w:color w:val="231F20"/>
                <w:w w:val="99"/>
                <w:sz w:val="16"/>
              </w:rPr>
            </w:pPr>
            <w:r>
              <w:rPr>
                <w:color w:val="231F20"/>
                <w:w w:val="99"/>
                <w:sz w:val="16"/>
              </w:rPr>
              <w:t>4</w:t>
            </w:r>
          </w:p>
        </w:tc>
        <w:tc>
          <w:tcPr>
            <w:tcW w:w="5527" w:type="dxa"/>
          </w:tcPr>
          <w:p w14:paraId="1ED62A1B" w14:textId="77777777" w:rsidR="00F23449" w:rsidRDefault="00F23449" w:rsidP="00F2344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Hedging: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Index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CDS</w:t>
            </w:r>
          </w:p>
          <w:p w14:paraId="191A1285" w14:textId="77777777" w:rsidR="00F23449" w:rsidRDefault="00F23449" w:rsidP="00F23449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18454173" w14:textId="77777777" w:rsidR="00F23449" w:rsidRDefault="00F23449" w:rsidP="00F23449">
            <w:pPr>
              <w:pStyle w:val="TableParagraph"/>
              <w:ind w:right="45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notional</w:t>
            </w:r>
            <w:r>
              <w:rPr>
                <w:color w:val="231F20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amount,</w:t>
            </w:r>
            <w:r>
              <w:rPr>
                <w:color w:val="231F20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after</w:t>
            </w:r>
            <w:r>
              <w:rPr>
                <w:color w:val="231F20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application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any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relevant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discount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factor,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of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an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eligible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purchased</w:t>
            </w:r>
            <w:r>
              <w:rPr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index</w:t>
            </w:r>
            <w:r>
              <w:rPr>
                <w:color w:val="231F20"/>
                <w:spacing w:val="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CDS</w:t>
            </w:r>
          </w:p>
          <w:p w14:paraId="33EC970B" w14:textId="77777777" w:rsidR="00F23449" w:rsidRDefault="00F23449" w:rsidP="00F23449">
            <w:pPr>
              <w:pStyle w:val="TableParagraph"/>
              <w:spacing w:line="181" w:lineRule="exact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used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hedge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CVA risk.</w:t>
            </w:r>
          </w:p>
        </w:tc>
      </w:tr>
      <w:tr w:rsidR="00F23449" w14:paraId="5552A0D6" w14:textId="77777777" w:rsidTr="00F23449">
        <w:trPr>
          <w:trHeight w:val="919"/>
        </w:trPr>
        <w:tc>
          <w:tcPr>
            <w:tcW w:w="1984" w:type="dxa"/>
          </w:tcPr>
          <w:p w14:paraId="2F35392A" w14:textId="77777777" w:rsidR="00F23449" w:rsidRDefault="00F23449" w:rsidP="00F23449">
            <w:pPr>
              <w:pStyle w:val="TableParagraph"/>
              <w:spacing w:line="181" w:lineRule="exact"/>
              <w:rPr>
                <w:color w:val="231F20"/>
                <w:w w:val="99"/>
                <w:sz w:val="16"/>
              </w:rPr>
            </w:pPr>
            <w:r>
              <w:rPr>
                <w:color w:val="231F20"/>
                <w:w w:val="99"/>
                <w:sz w:val="16"/>
              </w:rPr>
              <w:t>5</w:t>
            </w:r>
          </w:p>
        </w:tc>
        <w:tc>
          <w:tcPr>
            <w:tcW w:w="5527" w:type="dxa"/>
          </w:tcPr>
          <w:p w14:paraId="27DEDE12" w14:textId="77777777" w:rsidR="00F23449" w:rsidRDefault="00F23449" w:rsidP="00F23449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Standardised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CVA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weighted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2BFA1BE7" w14:textId="77777777" w:rsidR="00F23449" w:rsidRDefault="00F23449" w:rsidP="00F23449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350D2BB5" w14:textId="5983B596" w:rsidR="00F23449" w:rsidRDefault="00F23449" w:rsidP="00F23449">
            <w:pPr>
              <w:pStyle w:val="TableParagraph"/>
              <w:spacing w:line="181" w:lineRule="exact"/>
              <w:rPr>
                <w:b/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 to CVA risk, calculated in terms of the relevant requirements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 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approach.</w:t>
            </w:r>
          </w:p>
        </w:tc>
      </w:tr>
    </w:tbl>
    <w:p w14:paraId="7C238C56" w14:textId="7ACBC9C8" w:rsidR="00F23449" w:rsidRDefault="00F23449">
      <w:pPr>
        <w:spacing w:before="94" w:after="3"/>
        <w:ind w:left="1811" w:right="175"/>
        <w:rPr>
          <w:b/>
          <w:i/>
          <w:sz w:val="16"/>
        </w:rPr>
      </w:pPr>
    </w:p>
    <w:p w14:paraId="7708F850" w14:textId="2E2AFC3D" w:rsidR="00F23449" w:rsidRDefault="00F23449">
      <w:pPr>
        <w:spacing w:before="94" w:after="3"/>
        <w:ind w:left="1811" w:right="175"/>
        <w:rPr>
          <w:b/>
          <w:i/>
          <w:sz w:val="16"/>
        </w:rPr>
      </w:pPr>
    </w:p>
    <w:p w14:paraId="421B8EA5" w14:textId="363C2BA8" w:rsidR="00F23449" w:rsidRDefault="00F23449">
      <w:pPr>
        <w:spacing w:before="94" w:after="3"/>
        <w:ind w:left="1811" w:right="175"/>
        <w:rPr>
          <w:b/>
          <w:i/>
          <w:sz w:val="16"/>
        </w:rPr>
      </w:pPr>
    </w:p>
    <w:p w14:paraId="3D638C18" w14:textId="2F025A2C" w:rsidR="00F23449" w:rsidRDefault="00F23449">
      <w:pPr>
        <w:spacing w:before="94" w:after="3"/>
        <w:ind w:left="1811" w:right="175"/>
        <w:rPr>
          <w:b/>
          <w:i/>
          <w:sz w:val="16"/>
        </w:rPr>
      </w:pPr>
    </w:p>
    <w:p w14:paraId="084A2194" w14:textId="1EF6EB35" w:rsidR="00F23449" w:rsidRDefault="00F23449">
      <w:pPr>
        <w:spacing w:before="94" w:after="3"/>
        <w:ind w:left="1811" w:right="175"/>
        <w:rPr>
          <w:b/>
          <w:i/>
          <w:sz w:val="16"/>
        </w:rPr>
      </w:pPr>
    </w:p>
    <w:p w14:paraId="01AA0BD3" w14:textId="77777777" w:rsidR="00F23449" w:rsidRDefault="00F23449">
      <w:pPr>
        <w:spacing w:before="94" w:after="3"/>
        <w:ind w:left="1811" w:right="175"/>
        <w:rPr>
          <w:b/>
          <w:i/>
          <w:sz w:val="16"/>
        </w:rPr>
      </w:pPr>
    </w:p>
    <w:p w14:paraId="3F6C269F" w14:textId="77777777" w:rsidR="004A6DA7" w:rsidRDefault="004A6DA7">
      <w:pPr>
        <w:spacing w:line="166" w:lineRule="exact"/>
        <w:rPr>
          <w:sz w:val="16"/>
        </w:rPr>
      </w:pPr>
    </w:p>
    <w:p w14:paraId="65A9C54C" w14:textId="77777777" w:rsidR="00F23449" w:rsidRDefault="00F23449" w:rsidP="00F23449">
      <w:pPr>
        <w:spacing w:before="95" w:after="3"/>
        <w:ind w:right="214"/>
        <w:rPr>
          <w:b/>
          <w:i/>
          <w:color w:val="231F20"/>
          <w:sz w:val="16"/>
        </w:rPr>
      </w:pPr>
    </w:p>
    <w:p w14:paraId="34938B74" w14:textId="77777777" w:rsidR="00F23449" w:rsidRDefault="00F23449" w:rsidP="00F23449">
      <w:pPr>
        <w:spacing w:before="95" w:after="3"/>
        <w:ind w:right="214"/>
        <w:rPr>
          <w:b/>
          <w:i/>
          <w:color w:val="231F20"/>
          <w:sz w:val="16"/>
        </w:rPr>
      </w:pPr>
    </w:p>
    <w:p w14:paraId="5961C3A5" w14:textId="77777777" w:rsidR="00F23449" w:rsidRDefault="00F23449" w:rsidP="00F23449">
      <w:pPr>
        <w:spacing w:before="95" w:after="3"/>
        <w:ind w:right="214"/>
        <w:rPr>
          <w:b/>
          <w:i/>
          <w:color w:val="231F20"/>
          <w:sz w:val="16"/>
        </w:rPr>
      </w:pPr>
    </w:p>
    <w:p w14:paraId="62B2B3F5" w14:textId="77777777" w:rsidR="00F23449" w:rsidRDefault="00F23449" w:rsidP="00F23449">
      <w:pPr>
        <w:spacing w:before="95" w:after="3"/>
        <w:ind w:right="214"/>
        <w:rPr>
          <w:b/>
          <w:i/>
          <w:color w:val="231F20"/>
          <w:sz w:val="16"/>
        </w:rPr>
      </w:pPr>
    </w:p>
    <w:p w14:paraId="52E4158B" w14:textId="77777777" w:rsidR="00F23449" w:rsidRDefault="00F23449" w:rsidP="00F23449">
      <w:pPr>
        <w:spacing w:before="95" w:after="3"/>
        <w:ind w:right="214"/>
        <w:rPr>
          <w:b/>
          <w:i/>
          <w:color w:val="231F20"/>
          <w:sz w:val="16"/>
        </w:rPr>
      </w:pPr>
    </w:p>
    <w:p w14:paraId="6940C976" w14:textId="77777777" w:rsidR="00F23449" w:rsidRDefault="00F23449" w:rsidP="00F23449">
      <w:pPr>
        <w:spacing w:before="95" w:after="3"/>
        <w:ind w:right="214"/>
        <w:rPr>
          <w:b/>
          <w:i/>
          <w:color w:val="231F20"/>
          <w:sz w:val="16"/>
        </w:rPr>
      </w:pPr>
    </w:p>
    <w:p w14:paraId="6D19A5C5" w14:textId="77777777" w:rsidR="00F23449" w:rsidRDefault="00F23449" w:rsidP="00F23449">
      <w:pPr>
        <w:spacing w:before="95" w:after="3"/>
        <w:ind w:right="214"/>
        <w:rPr>
          <w:b/>
          <w:i/>
          <w:color w:val="231F20"/>
          <w:sz w:val="16"/>
        </w:rPr>
      </w:pPr>
    </w:p>
    <w:p w14:paraId="77466F40" w14:textId="77777777" w:rsidR="00F23449" w:rsidRDefault="00F23449" w:rsidP="00F23449">
      <w:pPr>
        <w:spacing w:before="95" w:after="3"/>
        <w:ind w:right="214"/>
        <w:rPr>
          <w:b/>
          <w:i/>
          <w:color w:val="231F20"/>
          <w:sz w:val="16"/>
        </w:rPr>
      </w:pPr>
    </w:p>
    <w:p w14:paraId="3FEF84A6" w14:textId="77777777" w:rsidR="00F23449" w:rsidRDefault="00F23449" w:rsidP="00F23449">
      <w:pPr>
        <w:spacing w:before="95" w:after="3"/>
        <w:ind w:right="214"/>
        <w:rPr>
          <w:b/>
          <w:i/>
          <w:color w:val="231F20"/>
          <w:sz w:val="16"/>
        </w:rPr>
      </w:pPr>
    </w:p>
    <w:p w14:paraId="17590E8C" w14:textId="46E66D00" w:rsidR="004A6DA7" w:rsidRDefault="005022DD" w:rsidP="00F23449">
      <w:pPr>
        <w:spacing w:before="95" w:after="3"/>
        <w:ind w:left="1843" w:right="214" w:hanging="142"/>
        <w:rPr>
          <w:b/>
          <w:i/>
          <w:sz w:val="16"/>
        </w:rPr>
      </w:pPr>
      <w:r>
        <w:rPr>
          <w:b/>
          <w:i/>
          <w:color w:val="231F20"/>
          <w:sz w:val="16"/>
        </w:rPr>
        <w:t>Columns</w:t>
      </w:r>
      <w:r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>relating to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b/>
          <w:i/>
          <w:color w:val="231F20"/>
          <w:sz w:val="16"/>
        </w:rPr>
        <w:t>analysis</w:t>
      </w:r>
      <w:r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b/>
          <w:i/>
          <w:color w:val="231F20"/>
          <w:sz w:val="16"/>
        </w:rPr>
        <w:t>central counterparty</w:t>
      </w:r>
      <w:r>
        <w:rPr>
          <w:b/>
          <w:i/>
          <w:color w:val="231F20"/>
          <w:spacing w:val="-1"/>
          <w:sz w:val="16"/>
        </w:rPr>
        <w:t xml:space="preserve"> </w:t>
      </w:r>
      <w:r>
        <w:rPr>
          <w:b/>
          <w:i/>
          <w:color w:val="231F20"/>
          <w:sz w:val="16"/>
        </w:rPr>
        <w:t>trade exposure:</w:t>
      </w:r>
      <w:r>
        <w:rPr>
          <w:b/>
          <w:i/>
          <w:color w:val="231F20"/>
          <w:spacing w:val="4"/>
          <w:sz w:val="16"/>
        </w:rPr>
        <w:t xml:space="preserve"> </w:t>
      </w:r>
      <w:r>
        <w:rPr>
          <w:b/>
          <w:i/>
          <w:color w:val="231F20"/>
          <w:sz w:val="16"/>
        </w:rPr>
        <w:t>IRB approach, items</w:t>
      </w:r>
      <w:r>
        <w:rPr>
          <w:b/>
          <w:i/>
          <w:color w:val="231F20"/>
          <w:spacing w:val="-1"/>
          <w:sz w:val="16"/>
        </w:rPr>
        <w:t xml:space="preserve"> </w:t>
      </w:r>
      <w:r w:rsidR="00391C95">
        <w:rPr>
          <w:b/>
          <w:i/>
          <w:color w:val="231F20"/>
          <w:sz w:val="16"/>
        </w:rPr>
        <w:t xml:space="preserve">371 </w:t>
      </w:r>
      <w:r w:rsidR="00F23449">
        <w:rPr>
          <w:b/>
          <w:i/>
          <w:color w:val="231F20"/>
          <w:sz w:val="16"/>
        </w:rPr>
        <w:t>to 37</w:t>
      </w:r>
      <w:r w:rsidR="00391C95">
        <w:rPr>
          <w:b/>
          <w:i/>
          <w:color w:val="231F20"/>
          <w:sz w:val="16"/>
        </w:rPr>
        <w:t>4</w:t>
      </w:r>
    </w:p>
    <w:tbl>
      <w:tblPr>
        <w:tblW w:w="0" w:type="auto"/>
        <w:tblInd w:w="19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5E1D6DAC" w14:textId="77777777">
        <w:trPr>
          <w:trHeight w:val="183"/>
        </w:trPr>
        <w:tc>
          <w:tcPr>
            <w:tcW w:w="1984" w:type="dxa"/>
          </w:tcPr>
          <w:p w14:paraId="4E8FD964" w14:textId="77777777" w:rsidR="004A6DA7" w:rsidRDefault="005022DD">
            <w:pPr>
              <w:pStyle w:val="TableParagraph"/>
              <w:spacing w:line="163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Column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7F93A492" w14:textId="77777777" w:rsidR="004A6DA7" w:rsidRDefault="005022DD">
            <w:pPr>
              <w:pStyle w:val="TableParagraph"/>
              <w:spacing w:line="163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4A6DA7" w14:paraId="1EC89184" w14:textId="77777777">
        <w:trPr>
          <w:trHeight w:val="1656"/>
        </w:trPr>
        <w:tc>
          <w:tcPr>
            <w:tcW w:w="1984" w:type="dxa"/>
          </w:tcPr>
          <w:p w14:paraId="2A054A69" w14:textId="77777777" w:rsidR="004A6DA7" w:rsidRDefault="005022D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5527" w:type="dxa"/>
          </w:tcPr>
          <w:p w14:paraId="28045957" w14:textId="77777777" w:rsidR="004A6DA7" w:rsidRDefault="005022DD">
            <w:pPr>
              <w:pStyle w:val="TableParagraph"/>
              <w:spacing w:line="182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Trade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49E4251D" w14:textId="77777777" w:rsidR="004A6DA7" w:rsidRDefault="004A6DA7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5070A074" w14:textId="77777777" w:rsidR="004A6DA7" w:rsidRDefault="005022DD">
            <w:pPr>
              <w:pStyle w:val="TableParagraph"/>
              <w:ind w:right="4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 column shall reflect the current and potential future exposure amount of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 clearing member or a client to a central counterparty arising from any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 OTC derivative instrument, exchange traded derivative transaction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accordance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4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(16)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</w:p>
          <w:p w14:paraId="0BC85098" w14:textId="77777777" w:rsidR="004A6DA7" w:rsidRDefault="005022DD">
            <w:pPr>
              <w:pStyle w:val="TableParagraph"/>
              <w:spacing w:line="184" w:lineRule="exact"/>
              <w:ind w:right="4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requirements respectively specified in </w:t>
            </w:r>
            <w:proofErr w:type="spellStart"/>
            <w:r>
              <w:rPr>
                <w:color w:val="231F20"/>
                <w:sz w:val="16"/>
              </w:rPr>
              <w:t>subregulations</w:t>
            </w:r>
            <w:proofErr w:type="spellEnd"/>
            <w:r>
              <w:rPr>
                <w:color w:val="231F20"/>
                <w:sz w:val="16"/>
              </w:rPr>
              <w:t xml:space="preserve"> (18) or (19) of these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z w:val="16"/>
              </w:rPr>
              <w:t xml:space="preserve"> approach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method.</w:t>
            </w:r>
          </w:p>
        </w:tc>
      </w:tr>
      <w:tr w:rsidR="004A6DA7" w14:paraId="44F9416D" w14:textId="77777777">
        <w:trPr>
          <w:trHeight w:val="1654"/>
        </w:trPr>
        <w:tc>
          <w:tcPr>
            <w:tcW w:w="1984" w:type="dxa"/>
          </w:tcPr>
          <w:p w14:paraId="0F833492" w14:textId="77777777" w:rsidR="004A6DA7" w:rsidRDefault="00502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</w:t>
            </w:r>
          </w:p>
        </w:tc>
        <w:tc>
          <w:tcPr>
            <w:tcW w:w="5527" w:type="dxa"/>
          </w:tcPr>
          <w:p w14:paraId="378480AF" w14:textId="77777777" w:rsidR="004A6DA7" w:rsidRDefault="005022DD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weighted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71498387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2C47B699" w14:textId="77777777" w:rsidR="004A6DA7" w:rsidRDefault="005022DD">
            <w:pPr>
              <w:pStyle w:val="TableParagraph"/>
              <w:ind w:right="4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 a clearing member or a client to a central counterparty arising from any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 OTC derivative instrument, exchange traded derivative transaction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accordance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(16)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read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respectively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subregulations</w:t>
            </w:r>
            <w:proofErr w:type="spellEnd"/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(18)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(19)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</w:p>
          <w:p w14:paraId="5634DC6E" w14:textId="77777777" w:rsidR="004A6DA7" w:rsidRDefault="005022DD">
            <w:pPr>
              <w:pStyle w:val="TableParagraph"/>
              <w:spacing w:line="165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method.</w:t>
            </w:r>
          </w:p>
        </w:tc>
      </w:tr>
    </w:tbl>
    <w:p w14:paraId="294FC7CB" w14:textId="65663BB1" w:rsidR="004A6DA7" w:rsidRDefault="004A6DA7">
      <w:pPr>
        <w:pStyle w:val="BodyText"/>
        <w:spacing w:before="10"/>
        <w:rPr>
          <w:b/>
          <w:i/>
          <w:sz w:val="15"/>
        </w:rPr>
      </w:pPr>
    </w:p>
    <w:p w14:paraId="74B07E60" w14:textId="10F06DBF" w:rsidR="004A6DA7" w:rsidRDefault="005022DD" w:rsidP="00F23449">
      <w:pPr>
        <w:spacing w:after="2"/>
        <w:ind w:left="1701"/>
        <w:rPr>
          <w:b/>
          <w:i/>
          <w:color w:val="231F20"/>
          <w:sz w:val="16"/>
        </w:rPr>
      </w:pPr>
      <w:r>
        <w:rPr>
          <w:b/>
          <w:i/>
          <w:color w:val="231F20"/>
          <w:sz w:val="16"/>
        </w:rPr>
        <w:t>Columns</w:t>
      </w:r>
      <w:r>
        <w:rPr>
          <w:b/>
          <w:i/>
          <w:color w:val="231F20"/>
          <w:spacing w:val="29"/>
          <w:sz w:val="16"/>
        </w:rPr>
        <w:t xml:space="preserve"> </w:t>
      </w:r>
      <w:r>
        <w:rPr>
          <w:b/>
          <w:i/>
          <w:color w:val="231F20"/>
          <w:sz w:val="16"/>
        </w:rPr>
        <w:t>relating</w:t>
      </w:r>
      <w:r>
        <w:rPr>
          <w:b/>
          <w:i/>
          <w:color w:val="231F20"/>
          <w:spacing w:val="30"/>
          <w:sz w:val="16"/>
        </w:rPr>
        <w:t xml:space="preserve"> </w:t>
      </w:r>
      <w:r>
        <w:rPr>
          <w:b/>
          <w:i/>
          <w:color w:val="231F20"/>
          <w:sz w:val="16"/>
        </w:rPr>
        <w:t>to</w:t>
      </w:r>
      <w:r>
        <w:rPr>
          <w:b/>
          <w:i/>
          <w:color w:val="231F20"/>
          <w:spacing w:val="28"/>
          <w:sz w:val="16"/>
        </w:rPr>
        <w:t xml:space="preserve"> </w:t>
      </w:r>
      <w:r>
        <w:rPr>
          <w:b/>
          <w:i/>
          <w:color w:val="231F20"/>
          <w:sz w:val="16"/>
        </w:rPr>
        <w:t>analysis</w:t>
      </w:r>
      <w:r>
        <w:rPr>
          <w:b/>
          <w:i/>
          <w:color w:val="231F20"/>
          <w:spacing w:val="30"/>
          <w:sz w:val="16"/>
        </w:rPr>
        <w:t xml:space="preserve"> </w:t>
      </w:r>
      <w:r>
        <w:rPr>
          <w:b/>
          <w:i/>
          <w:color w:val="231F20"/>
          <w:sz w:val="16"/>
        </w:rPr>
        <w:t>of</w:t>
      </w:r>
      <w:r>
        <w:rPr>
          <w:b/>
          <w:i/>
          <w:color w:val="231F20"/>
          <w:spacing w:val="29"/>
          <w:sz w:val="16"/>
        </w:rPr>
        <w:t xml:space="preserve"> </w:t>
      </w:r>
      <w:r>
        <w:rPr>
          <w:b/>
          <w:i/>
          <w:color w:val="231F20"/>
          <w:sz w:val="16"/>
        </w:rPr>
        <w:t>qualifying</w:t>
      </w:r>
      <w:r>
        <w:rPr>
          <w:b/>
          <w:i/>
          <w:color w:val="231F20"/>
          <w:spacing w:val="28"/>
          <w:sz w:val="16"/>
        </w:rPr>
        <w:t xml:space="preserve"> </w:t>
      </w:r>
      <w:r>
        <w:rPr>
          <w:b/>
          <w:i/>
          <w:color w:val="231F20"/>
          <w:sz w:val="16"/>
        </w:rPr>
        <w:t>central</w:t>
      </w:r>
      <w:r>
        <w:rPr>
          <w:b/>
          <w:i/>
          <w:color w:val="231F20"/>
          <w:spacing w:val="30"/>
          <w:sz w:val="16"/>
        </w:rPr>
        <w:t xml:space="preserve"> </w:t>
      </w:r>
      <w:r>
        <w:rPr>
          <w:b/>
          <w:i/>
          <w:color w:val="231F20"/>
          <w:sz w:val="16"/>
        </w:rPr>
        <w:t>counterparty</w:t>
      </w:r>
      <w:r>
        <w:rPr>
          <w:b/>
          <w:i/>
          <w:color w:val="231F20"/>
          <w:spacing w:val="28"/>
          <w:sz w:val="16"/>
        </w:rPr>
        <w:t xml:space="preserve"> </w:t>
      </w:r>
      <w:r>
        <w:rPr>
          <w:b/>
          <w:i/>
          <w:color w:val="231F20"/>
          <w:sz w:val="16"/>
        </w:rPr>
        <w:t>default</w:t>
      </w:r>
      <w:r>
        <w:rPr>
          <w:b/>
          <w:i/>
          <w:color w:val="231F20"/>
          <w:spacing w:val="29"/>
          <w:sz w:val="16"/>
        </w:rPr>
        <w:t xml:space="preserve"> </w:t>
      </w:r>
      <w:r>
        <w:rPr>
          <w:b/>
          <w:i/>
          <w:color w:val="231F20"/>
          <w:sz w:val="16"/>
        </w:rPr>
        <w:t>fund</w:t>
      </w:r>
      <w:r>
        <w:rPr>
          <w:b/>
          <w:i/>
          <w:color w:val="231F20"/>
          <w:spacing w:val="28"/>
          <w:sz w:val="16"/>
        </w:rPr>
        <w:t xml:space="preserve"> </w:t>
      </w:r>
      <w:r>
        <w:rPr>
          <w:b/>
          <w:i/>
          <w:color w:val="231F20"/>
          <w:sz w:val="16"/>
        </w:rPr>
        <w:t>guarantees:</w:t>
      </w:r>
      <w:r>
        <w:rPr>
          <w:b/>
          <w:i/>
          <w:color w:val="231F20"/>
          <w:spacing w:val="28"/>
          <w:sz w:val="16"/>
        </w:rPr>
        <w:t xml:space="preserve"> </w:t>
      </w:r>
      <w:r>
        <w:rPr>
          <w:b/>
          <w:i/>
          <w:color w:val="231F20"/>
          <w:sz w:val="16"/>
        </w:rPr>
        <w:t>IRB</w:t>
      </w:r>
      <w:r>
        <w:rPr>
          <w:b/>
          <w:i/>
          <w:color w:val="231F20"/>
          <w:spacing w:val="1"/>
          <w:sz w:val="16"/>
        </w:rPr>
        <w:t xml:space="preserve"> </w:t>
      </w:r>
      <w:r>
        <w:rPr>
          <w:b/>
          <w:i/>
          <w:color w:val="231F20"/>
          <w:sz w:val="16"/>
        </w:rPr>
        <w:t>approach,</w:t>
      </w:r>
      <w:r>
        <w:rPr>
          <w:b/>
          <w:i/>
          <w:color w:val="231F20"/>
          <w:spacing w:val="-2"/>
          <w:sz w:val="16"/>
        </w:rPr>
        <w:t xml:space="preserve"> </w:t>
      </w:r>
      <w:r>
        <w:rPr>
          <w:b/>
          <w:i/>
          <w:color w:val="231F20"/>
          <w:sz w:val="16"/>
        </w:rPr>
        <w:t>item</w:t>
      </w:r>
      <w:r w:rsidR="00F23449">
        <w:rPr>
          <w:b/>
          <w:i/>
          <w:color w:val="231F20"/>
          <w:sz w:val="16"/>
        </w:rPr>
        <w:t xml:space="preserve"> 37</w:t>
      </w:r>
      <w:r w:rsidR="00391C95">
        <w:rPr>
          <w:b/>
          <w:i/>
          <w:color w:val="231F20"/>
          <w:sz w:val="16"/>
        </w:rPr>
        <w:t>5</w:t>
      </w:r>
      <w:r>
        <w:rPr>
          <w:b/>
          <w:i/>
          <w:color w:val="231F20"/>
          <w:sz w:val="16"/>
        </w:rPr>
        <w:t xml:space="preserve"> </w:t>
      </w:r>
    </w:p>
    <w:p w14:paraId="10071A3E" w14:textId="3E831A1C" w:rsidR="00F23449" w:rsidRDefault="00F23449">
      <w:pPr>
        <w:spacing w:after="2"/>
        <w:ind w:left="1797"/>
        <w:rPr>
          <w:b/>
          <w:i/>
          <w:sz w:val="16"/>
        </w:rPr>
      </w:pPr>
    </w:p>
    <w:tbl>
      <w:tblPr>
        <w:tblpPr w:leftFromText="180" w:rightFromText="180" w:vertAnchor="text" w:horzAnchor="margin" w:tblpXSpec="right" w:tblpY="-19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F23449" w14:paraId="429E4C9E" w14:textId="77777777" w:rsidTr="00F23449">
        <w:trPr>
          <w:trHeight w:val="184"/>
        </w:trPr>
        <w:tc>
          <w:tcPr>
            <w:tcW w:w="1984" w:type="dxa"/>
          </w:tcPr>
          <w:p w14:paraId="3D4EA18B" w14:textId="77777777" w:rsidR="00F23449" w:rsidRDefault="00F23449" w:rsidP="00F23449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lastRenderedPageBreak/>
              <w:t>Column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0C981D07" w14:textId="77777777" w:rsidR="00F23449" w:rsidRDefault="00F23449" w:rsidP="00F23449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F23449" w14:paraId="48194126" w14:textId="77777777" w:rsidTr="00F23449">
        <w:trPr>
          <w:trHeight w:val="2390"/>
        </w:trPr>
        <w:tc>
          <w:tcPr>
            <w:tcW w:w="1984" w:type="dxa"/>
          </w:tcPr>
          <w:p w14:paraId="4DEE1048" w14:textId="77777777" w:rsidR="00F23449" w:rsidRDefault="00F23449" w:rsidP="00F2344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5527" w:type="dxa"/>
          </w:tcPr>
          <w:p w14:paraId="40F36D8D" w14:textId="77777777" w:rsidR="00F23449" w:rsidRDefault="00F23449" w:rsidP="00F23449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Initial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margin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collateral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posted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with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central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counterparty</w:t>
            </w:r>
          </w:p>
          <w:p w14:paraId="55BE9A6E" w14:textId="77777777" w:rsidR="00F23449" w:rsidRDefault="00F23449" w:rsidP="00F23449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0C37507F" w14:textId="77777777" w:rsidR="00F23449" w:rsidRDefault="00F23449" w:rsidP="00F23449">
            <w:pPr>
              <w:pStyle w:val="TableParagraph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Based on the relevant requirements specified in these Regulations, this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 shall reflect the relevant aggregate amount related to a clearing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member’s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client’s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collateral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posted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central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mitigate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potential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future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central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 to the clearing member arising from the possible future change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 the value of their transactions, provided that, in accordance with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 requirements specified in these Regulations, initial margin shall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exclude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contributions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central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in terms of any </w:t>
            </w:r>
            <w:proofErr w:type="spellStart"/>
            <w:r>
              <w:rPr>
                <w:color w:val="231F20"/>
                <w:sz w:val="16"/>
              </w:rPr>
              <w:t>mutualised</w:t>
            </w:r>
            <w:proofErr w:type="spellEnd"/>
            <w:r>
              <w:rPr>
                <w:color w:val="231F20"/>
                <w:sz w:val="16"/>
              </w:rPr>
              <w:t xml:space="preserve"> loss sharing arrangement, that is, when a central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uses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initial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margin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mutualise</w:t>
            </w:r>
            <w:proofErr w:type="spellEnd"/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losses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among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clearing</w:t>
            </w:r>
          </w:p>
          <w:p w14:paraId="4117C625" w14:textId="77777777" w:rsidR="00F23449" w:rsidRDefault="00F23449" w:rsidP="00F23449">
            <w:pPr>
              <w:pStyle w:val="TableParagraph"/>
              <w:spacing w:line="165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members,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relevant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treated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 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exposure.</w:t>
            </w:r>
          </w:p>
        </w:tc>
      </w:tr>
      <w:tr w:rsidR="00F23449" w14:paraId="7150B88C" w14:textId="77777777" w:rsidTr="00F23449">
        <w:trPr>
          <w:trHeight w:val="1287"/>
        </w:trPr>
        <w:tc>
          <w:tcPr>
            <w:tcW w:w="1984" w:type="dxa"/>
          </w:tcPr>
          <w:p w14:paraId="0BE52221" w14:textId="77777777" w:rsidR="00F23449" w:rsidRDefault="00F23449" w:rsidP="00F23449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5527" w:type="dxa"/>
          </w:tcPr>
          <w:p w14:paraId="705AFEDD" w14:textId="77777777" w:rsidR="00F23449" w:rsidRDefault="00F23449" w:rsidP="00F23449">
            <w:pPr>
              <w:pStyle w:val="TableParagraph"/>
              <w:spacing w:line="182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Prefunded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default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fund contribution</w:t>
            </w:r>
          </w:p>
          <w:p w14:paraId="6DF04AEF" w14:textId="77777777" w:rsidR="00F23449" w:rsidRDefault="00F23449" w:rsidP="00F23449">
            <w:pPr>
              <w:pStyle w:val="TableParagraph"/>
              <w:spacing w:before="10"/>
              <w:ind w:left="0"/>
              <w:rPr>
                <w:b/>
                <w:i/>
                <w:sz w:val="15"/>
              </w:rPr>
            </w:pPr>
          </w:p>
          <w:p w14:paraId="3677AD55" w14:textId="77777777" w:rsidR="00F23449" w:rsidRDefault="00F23449" w:rsidP="00F23449">
            <w:pPr>
              <w:pStyle w:val="TableParagraph"/>
              <w:ind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prefunded default fund contributions made by the clearing member that will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upon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such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clearing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member’s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either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along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immediately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following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such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member’s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initial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margin,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reduce</w:t>
            </w:r>
            <w:r>
              <w:rPr>
                <w:color w:val="231F20"/>
                <w:spacing w:val="2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central</w:t>
            </w:r>
          </w:p>
          <w:p w14:paraId="28416F1F" w14:textId="77777777" w:rsidR="00F23449" w:rsidRDefault="00F23449" w:rsidP="00F23449">
            <w:pPr>
              <w:pStyle w:val="TableParagraph"/>
              <w:spacing w:before="1" w:line="166" w:lineRule="exact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loss.</w:t>
            </w:r>
          </w:p>
        </w:tc>
      </w:tr>
      <w:tr w:rsidR="00F23449" w14:paraId="5AEB8F7C" w14:textId="77777777" w:rsidTr="00F23449">
        <w:trPr>
          <w:trHeight w:val="1471"/>
        </w:trPr>
        <w:tc>
          <w:tcPr>
            <w:tcW w:w="1984" w:type="dxa"/>
          </w:tcPr>
          <w:p w14:paraId="40C4CD38" w14:textId="77777777" w:rsidR="00F23449" w:rsidRDefault="00F23449" w:rsidP="00F23449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3</w:t>
            </w:r>
          </w:p>
        </w:tc>
        <w:tc>
          <w:tcPr>
            <w:tcW w:w="5527" w:type="dxa"/>
          </w:tcPr>
          <w:p w14:paraId="5901A8A5" w14:textId="77777777" w:rsidR="00F23449" w:rsidRDefault="00F23449" w:rsidP="00F23449">
            <w:pPr>
              <w:pStyle w:val="TableParagraph"/>
              <w:spacing w:line="181" w:lineRule="exact"/>
              <w:jc w:val="bot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Trade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2FAFB0D6" w14:textId="77777777" w:rsidR="00F23449" w:rsidRDefault="00F23449" w:rsidP="00F23449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021FD4FE" w14:textId="77777777" w:rsidR="00F23449" w:rsidRDefault="00F23449" w:rsidP="00F23449">
            <w:pPr>
              <w:pStyle w:val="TableParagraph"/>
              <w:ind w:right="4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current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 potential future exposure of a clearing member or a client to a central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arising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OTC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derivatives,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exchange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traded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derivatives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securities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financing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transactions,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accordance</w:t>
            </w:r>
          </w:p>
          <w:p w14:paraId="1A3AC02F" w14:textId="77777777" w:rsidR="00F23449" w:rsidRDefault="00F23449" w:rsidP="00F23449">
            <w:pPr>
              <w:pStyle w:val="TableParagraph"/>
              <w:spacing w:line="184" w:lineRule="exact"/>
              <w:ind w:right="5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standardised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approach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internal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model method.</w:t>
            </w:r>
          </w:p>
        </w:tc>
      </w:tr>
      <w:tr w:rsidR="00F23449" w14:paraId="284F00AE" w14:textId="77777777" w:rsidTr="00F23449">
        <w:trPr>
          <w:trHeight w:val="736"/>
        </w:trPr>
        <w:tc>
          <w:tcPr>
            <w:tcW w:w="1984" w:type="dxa"/>
          </w:tcPr>
          <w:p w14:paraId="19EC72AC" w14:textId="77777777" w:rsidR="00F23449" w:rsidRDefault="00F23449" w:rsidP="00F23449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4</w:t>
            </w:r>
          </w:p>
        </w:tc>
        <w:tc>
          <w:tcPr>
            <w:tcW w:w="5527" w:type="dxa"/>
          </w:tcPr>
          <w:p w14:paraId="1EF7F62C" w14:textId="77777777" w:rsidR="00F23449" w:rsidRDefault="00F23449" w:rsidP="00F23449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weighted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29ABA69D" w14:textId="77777777" w:rsidR="00F23449" w:rsidRDefault="00F23449" w:rsidP="00F23449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3923AA74" w14:textId="77777777" w:rsidR="00F23449" w:rsidRDefault="00F23449" w:rsidP="00F23449">
            <w:pPr>
              <w:pStyle w:val="TableParagraph"/>
              <w:spacing w:before="1" w:line="184" w:lineRule="exact"/>
              <w:ind w:right="45"/>
              <w:rPr>
                <w:sz w:val="16"/>
              </w:rPr>
            </w:pPr>
            <w:r>
              <w:rPr>
                <w:color w:val="231F20"/>
                <w:sz w:val="16"/>
              </w:rPr>
              <w:t>Based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specified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subregulation</w:t>
            </w:r>
            <w:proofErr w:type="spellEnd"/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(16),</w:t>
            </w:r>
            <w:r>
              <w:rPr>
                <w:color w:val="231F20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calculated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amount.</w:t>
            </w:r>
          </w:p>
        </w:tc>
      </w:tr>
    </w:tbl>
    <w:p w14:paraId="468D6EE0" w14:textId="3AE364E3" w:rsidR="00F23449" w:rsidRDefault="00F23449">
      <w:pPr>
        <w:spacing w:after="2"/>
        <w:ind w:left="1797"/>
        <w:rPr>
          <w:b/>
          <w:i/>
          <w:sz w:val="16"/>
        </w:rPr>
      </w:pPr>
    </w:p>
    <w:p w14:paraId="40A22651" w14:textId="77777777" w:rsidR="00F23449" w:rsidRDefault="00F23449">
      <w:pPr>
        <w:spacing w:after="2"/>
        <w:ind w:left="1797"/>
        <w:rPr>
          <w:b/>
          <w:i/>
          <w:sz w:val="16"/>
        </w:rPr>
      </w:pPr>
    </w:p>
    <w:p w14:paraId="6F8381AB" w14:textId="23127D07" w:rsidR="00F23449" w:rsidRDefault="00F23449">
      <w:pPr>
        <w:spacing w:after="2"/>
        <w:ind w:left="1797"/>
        <w:rPr>
          <w:b/>
          <w:i/>
          <w:sz w:val="16"/>
        </w:rPr>
      </w:pPr>
    </w:p>
    <w:p w14:paraId="17532B6B" w14:textId="6CB57259" w:rsidR="00F23449" w:rsidRDefault="00F23449">
      <w:pPr>
        <w:spacing w:after="2"/>
        <w:ind w:left="1797"/>
        <w:rPr>
          <w:b/>
          <w:i/>
          <w:sz w:val="16"/>
        </w:rPr>
      </w:pPr>
    </w:p>
    <w:p w14:paraId="07F0AF4E" w14:textId="3781F743" w:rsidR="00F23449" w:rsidRDefault="00F23449">
      <w:pPr>
        <w:spacing w:after="2"/>
        <w:ind w:left="1797"/>
        <w:rPr>
          <w:b/>
          <w:i/>
          <w:sz w:val="16"/>
        </w:rPr>
      </w:pPr>
    </w:p>
    <w:p w14:paraId="0FF79A76" w14:textId="28ED6188" w:rsidR="00F23449" w:rsidRDefault="00F23449">
      <w:pPr>
        <w:spacing w:after="2"/>
        <w:ind w:left="1797"/>
        <w:rPr>
          <w:b/>
          <w:i/>
          <w:sz w:val="16"/>
        </w:rPr>
      </w:pPr>
    </w:p>
    <w:p w14:paraId="35C36EE1" w14:textId="25818ABA" w:rsidR="00F23449" w:rsidRDefault="00F23449">
      <w:pPr>
        <w:spacing w:after="2"/>
        <w:ind w:left="1797"/>
        <w:rPr>
          <w:b/>
          <w:i/>
          <w:sz w:val="16"/>
        </w:rPr>
      </w:pPr>
    </w:p>
    <w:p w14:paraId="75B3C501" w14:textId="0C99A37D" w:rsidR="00F23449" w:rsidRDefault="00F23449">
      <w:pPr>
        <w:spacing w:after="2"/>
        <w:ind w:left="1797"/>
        <w:rPr>
          <w:b/>
          <w:i/>
          <w:sz w:val="16"/>
        </w:rPr>
      </w:pPr>
    </w:p>
    <w:p w14:paraId="7D21AA14" w14:textId="0F86BFE6" w:rsidR="00F23449" w:rsidRDefault="00F23449">
      <w:pPr>
        <w:spacing w:after="2"/>
        <w:ind w:left="1797"/>
        <w:rPr>
          <w:b/>
          <w:i/>
          <w:sz w:val="16"/>
        </w:rPr>
      </w:pPr>
    </w:p>
    <w:p w14:paraId="3F7C8D22" w14:textId="283F1C22" w:rsidR="00F23449" w:rsidRDefault="00F23449">
      <w:pPr>
        <w:spacing w:after="2"/>
        <w:ind w:left="1797"/>
        <w:rPr>
          <w:b/>
          <w:i/>
          <w:sz w:val="16"/>
        </w:rPr>
      </w:pPr>
    </w:p>
    <w:p w14:paraId="18270278" w14:textId="2B967F53" w:rsidR="00F23449" w:rsidRDefault="00F23449">
      <w:pPr>
        <w:spacing w:after="2"/>
        <w:ind w:left="1797"/>
        <w:rPr>
          <w:b/>
          <w:i/>
          <w:sz w:val="16"/>
        </w:rPr>
      </w:pPr>
    </w:p>
    <w:p w14:paraId="479F62CD" w14:textId="489E2F89" w:rsidR="00F23449" w:rsidRDefault="00F23449">
      <w:pPr>
        <w:spacing w:after="2"/>
        <w:ind w:left="1797"/>
        <w:rPr>
          <w:b/>
          <w:i/>
          <w:sz w:val="16"/>
        </w:rPr>
      </w:pPr>
    </w:p>
    <w:p w14:paraId="7792652C" w14:textId="464030FC" w:rsidR="00F23449" w:rsidRDefault="00F23449">
      <w:pPr>
        <w:spacing w:after="2"/>
        <w:ind w:left="1797"/>
        <w:rPr>
          <w:b/>
          <w:i/>
          <w:sz w:val="16"/>
        </w:rPr>
      </w:pPr>
    </w:p>
    <w:p w14:paraId="5C153177" w14:textId="72AEFC92" w:rsidR="004A6DA7" w:rsidRDefault="00F23449">
      <w:pPr>
        <w:spacing w:before="84" w:after="3"/>
        <w:ind w:left="1811" w:right="384"/>
        <w:jc w:val="both"/>
        <w:rPr>
          <w:b/>
          <w:i/>
          <w:sz w:val="16"/>
        </w:rPr>
      </w:pPr>
      <w:r>
        <w:rPr>
          <w:b/>
          <w:i/>
          <w:color w:val="231F20"/>
          <w:sz w:val="16"/>
        </w:rPr>
        <w:t>C</w:t>
      </w:r>
      <w:r w:rsidR="005022DD">
        <w:rPr>
          <w:b/>
          <w:i/>
          <w:color w:val="231F20"/>
          <w:sz w:val="16"/>
        </w:rPr>
        <w:t>olumns relating to analysis of non-qualifying central counterparty default fund guarantees: IRB</w:t>
      </w:r>
      <w:r w:rsidR="005022DD">
        <w:rPr>
          <w:b/>
          <w:i/>
          <w:color w:val="231F20"/>
          <w:spacing w:val="-42"/>
          <w:sz w:val="16"/>
        </w:rPr>
        <w:t xml:space="preserve"> </w:t>
      </w:r>
      <w:r w:rsidR="005022DD">
        <w:rPr>
          <w:b/>
          <w:i/>
          <w:color w:val="231F20"/>
          <w:sz w:val="16"/>
        </w:rPr>
        <w:t>approach,</w:t>
      </w:r>
      <w:r w:rsidR="005022DD">
        <w:rPr>
          <w:b/>
          <w:i/>
          <w:color w:val="231F20"/>
          <w:spacing w:val="-2"/>
          <w:sz w:val="16"/>
        </w:rPr>
        <w:t xml:space="preserve"> </w:t>
      </w:r>
      <w:r w:rsidR="005022DD">
        <w:rPr>
          <w:b/>
          <w:i/>
          <w:color w:val="231F20"/>
          <w:sz w:val="16"/>
        </w:rPr>
        <w:t xml:space="preserve">item </w:t>
      </w:r>
      <w:r>
        <w:rPr>
          <w:b/>
          <w:i/>
          <w:color w:val="231F20"/>
          <w:sz w:val="16"/>
        </w:rPr>
        <w:t>37</w:t>
      </w:r>
      <w:r w:rsidR="00391C95">
        <w:rPr>
          <w:b/>
          <w:i/>
          <w:color w:val="231F20"/>
          <w:sz w:val="16"/>
        </w:rPr>
        <w:t>6</w:t>
      </w:r>
      <w:r w:rsidR="005022DD">
        <w:rPr>
          <w:b/>
          <w:i/>
          <w:color w:val="231F20"/>
          <w:spacing w:val="-1"/>
          <w:sz w:val="16"/>
        </w:rPr>
        <w:t xml:space="preserve"> </w:t>
      </w:r>
    </w:p>
    <w:tbl>
      <w:tblPr>
        <w:tblW w:w="0" w:type="auto"/>
        <w:tblInd w:w="19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527"/>
      </w:tblGrid>
      <w:tr w:rsidR="004A6DA7" w14:paraId="4ED42ADF" w14:textId="77777777">
        <w:trPr>
          <w:trHeight w:val="183"/>
        </w:trPr>
        <w:tc>
          <w:tcPr>
            <w:tcW w:w="1984" w:type="dxa"/>
          </w:tcPr>
          <w:p w14:paraId="34178463" w14:textId="77777777" w:rsidR="004A6DA7" w:rsidRDefault="005022DD">
            <w:pPr>
              <w:pStyle w:val="TableParagraph"/>
              <w:spacing w:line="163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Column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number</w:t>
            </w:r>
          </w:p>
        </w:tc>
        <w:tc>
          <w:tcPr>
            <w:tcW w:w="5527" w:type="dxa"/>
          </w:tcPr>
          <w:p w14:paraId="053EA1DC" w14:textId="77777777" w:rsidR="004A6DA7" w:rsidRDefault="005022DD">
            <w:pPr>
              <w:pStyle w:val="TableParagraph"/>
              <w:spacing w:line="163" w:lineRule="exact"/>
              <w:ind w:left="10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Description</w:t>
            </w:r>
          </w:p>
        </w:tc>
      </w:tr>
      <w:tr w:rsidR="004A6DA7" w14:paraId="62089F4E" w14:textId="77777777">
        <w:trPr>
          <w:trHeight w:val="1288"/>
        </w:trPr>
        <w:tc>
          <w:tcPr>
            <w:tcW w:w="1984" w:type="dxa"/>
          </w:tcPr>
          <w:p w14:paraId="3C7D7E76" w14:textId="77777777" w:rsidR="004A6DA7" w:rsidRDefault="005022DD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1</w:t>
            </w:r>
          </w:p>
        </w:tc>
        <w:tc>
          <w:tcPr>
            <w:tcW w:w="5527" w:type="dxa"/>
          </w:tcPr>
          <w:p w14:paraId="3569395A" w14:textId="77777777" w:rsidR="004A6DA7" w:rsidRDefault="005022DD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Prefunded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default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fund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contribution</w:t>
            </w:r>
          </w:p>
          <w:p w14:paraId="20CA0C49" w14:textId="77777777" w:rsidR="004A6DA7" w:rsidRDefault="004A6DA7">
            <w:pPr>
              <w:pStyle w:val="TableParagraph"/>
              <w:spacing w:before="11"/>
              <w:ind w:left="0"/>
              <w:rPr>
                <w:b/>
                <w:i/>
                <w:sz w:val="15"/>
              </w:rPr>
            </w:pPr>
          </w:p>
          <w:p w14:paraId="02461727" w14:textId="77777777" w:rsidR="004A6DA7" w:rsidRDefault="005022DD">
            <w:pPr>
              <w:pStyle w:val="TableParagraph"/>
              <w:ind w:right="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prefunded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contribution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clearing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will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applied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upon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such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clearing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member’s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either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along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immediately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following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such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member’s</w:t>
            </w:r>
            <w:r>
              <w:rPr>
                <w:color w:val="231F20"/>
                <w:spacing w:val="2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initial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margin,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reduce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1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central</w:t>
            </w:r>
            <w:r>
              <w:rPr>
                <w:color w:val="231F20"/>
                <w:spacing w:val="2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</w:t>
            </w:r>
          </w:p>
          <w:p w14:paraId="55F2E359" w14:textId="77777777" w:rsidR="004A6DA7" w:rsidRDefault="005022DD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loss.</w:t>
            </w:r>
          </w:p>
        </w:tc>
      </w:tr>
      <w:tr w:rsidR="004A6DA7" w14:paraId="7A66456C" w14:textId="77777777">
        <w:trPr>
          <w:trHeight w:val="2023"/>
        </w:trPr>
        <w:tc>
          <w:tcPr>
            <w:tcW w:w="1984" w:type="dxa"/>
          </w:tcPr>
          <w:p w14:paraId="7FD4593C" w14:textId="77777777" w:rsidR="004A6DA7" w:rsidRDefault="00502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2</w:t>
            </w:r>
          </w:p>
        </w:tc>
        <w:tc>
          <w:tcPr>
            <w:tcW w:w="5527" w:type="dxa"/>
          </w:tcPr>
          <w:p w14:paraId="10705434" w14:textId="77777777" w:rsidR="004A6DA7" w:rsidRDefault="005022DD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Unfunded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default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fund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contribution</w:t>
            </w:r>
          </w:p>
          <w:p w14:paraId="405AF6AE" w14:textId="77777777" w:rsidR="004A6DA7" w:rsidRDefault="004A6DA7">
            <w:pPr>
              <w:pStyle w:val="TableParagraph"/>
              <w:ind w:left="0"/>
              <w:rPr>
                <w:b/>
                <w:i/>
                <w:sz w:val="16"/>
              </w:rPr>
            </w:pPr>
          </w:p>
          <w:p w14:paraId="7CB635FE" w14:textId="77777777" w:rsidR="004A6DA7" w:rsidRDefault="005022DD">
            <w:pPr>
              <w:pStyle w:val="TableParagraph"/>
              <w:ind w:right="49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related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unfunded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 contributions, which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contributions-</w:t>
            </w:r>
          </w:p>
          <w:p w14:paraId="754247BB" w14:textId="77777777" w:rsidR="004A6DA7" w:rsidRDefault="004A6DA7">
            <w:pPr>
              <w:pStyle w:val="TableParagraph"/>
              <w:spacing w:before="11"/>
              <w:ind w:left="0"/>
              <w:rPr>
                <w:b/>
                <w:i/>
                <w:sz w:val="15"/>
              </w:rPr>
            </w:pPr>
          </w:p>
          <w:p w14:paraId="0AC6D7E2" w14:textId="77777777" w:rsidR="004A6DA7" w:rsidRDefault="005022DD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ind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are liable to be paid by a clearing member when required by 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central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counterparty;</w:t>
            </w:r>
            <w:proofErr w:type="gramEnd"/>
          </w:p>
          <w:p w14:paraId="0954B1D3" w14:textId="77777777" w:rsidR="004A6DA7" w:rsidRDefault="004A6DA7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1136B263" w14:textId="77777777" w:rsidR="004A6DA7" w:rsidRDefault="005022DD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line="184" w:lineRule="exact"/>
              <w:ind w:right="5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will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applied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upon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such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clearing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member’s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default,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either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along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 immediately following such member’s initial margin, to reduce any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central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counterparty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loss.</w:t>
            </w:r>
          </w:p>
        </w:tc>
      </w:tr>
      <w:tr w:rsidR="004A6DA7" w14:paraId="4A05EA92" w14:textId="77777777">
        <w:trPr>
          <w:trHeight w:val="736"/>
        </w:trPr>
        <w:tc>
          <w:tcPr>
            <w:tcW w:w="1984" w:type="dxa"/>
          </w:tcPr>
          <w:p w14:paraId="408228AF" w14:textId="77777777" w:rsidR="004A6DA7" w:rsidRDefault="005022DD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4</w:t>
            </w:r>
          </w:p>
        </w:tc>
        <w:tc>
          <w:tcPr>
            <w:tcW w:w="5527" w:type="dxa"/>
          </w:tcPr>
          <w:p w14:paraId="5C5FA381" w14:textId="77777777" w:rsidR="004A6DA7" w:rsidRDefault="005022DD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Risk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weighted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exposure</w:t>
            </w:r>
          </w:p>
          <w:p w14:paraId="5C107536" w14:textId="77777777" w:rsidR="004A6DA7" w:rsidRDefault="004A6DA7">
            <w:pPr>
              <w:pStyle w:val="TableParagraph"/>
              <w:spacing w:before="5"/>
              <w:ind w:left="0"/>
              <w:rPr>
                <w:b/>
                <w:i/>
                <w:sz w:val="14"/>
              </w:rPr>
            </w:pPr>
          </w:p>
          <w:p w14:paraId="7E6D814A" w14:textId="77777777" w:rsidR="004A6DA7" w:rsidRDefault="005022DD">
            <w:pPr>
              <w:pStyle w:val="TableParagraph"/>
              <w:spacing w:before="1" w:line="184" w:lineRule="exact"/>
              <w:ind w:right="45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column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shall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reflect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relevant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aggregate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risk</w:t>
            </w:r>
            <w:r>
              <w:rPr>
                <w:color w:val="231F20"/>
                <w:spacing w:val="3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weighted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exposure</w:t>
            </w:r>
            <w:r>
              <w:rPr>
                <w:color w:val="231F20"/>
                <w:spacing w:val="-4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equivalent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deduction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against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capital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reserve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funds.</w:t>
            </w:r>
          </w:p>
        </w:tc>
      </w:tr>
    </w:tbl>
    <w:p w14:paraId="6004B216" w14:textId="77777777" w:rsidR="004A6DA7" w:rsidRDefault="004A6DA7">
      <w:pPr>
        <w:pStyle w:val="BodyText"/>
        <w:spacing w:before="8"/>
        <w:rPr>
          <w:b/>
          <w:i/>
          <w:sz w:val="15"/>
        </w:rPr>
      </w:pPr>
    </w:p>
    <w:p w14:paraId="46165479" w14:textId="77777777" w:rsidR="004A6DA7" w:rsidRDefault="005022DD">
      <w:pPr>
        <w:ind w:right="537"/>
        <w:jc w:val="right"/>
        <w:rPr>
          <w:sz w:val="16"/>
        </w:rPr>
      </w:pPr>
      <w:r>
        <w:rPr>
          <w:color w:val="231F20"/>
          <w:w w:val="85"/>
          <w:sz w:val="16"/>
        </w:rPr>
        <w:t xml:space="preserve">,, </w:t>
      </w:r>
    </w:p>
    <w:p w14:paraId="61B37EE6" w14:textId="77777777" w:rsidR="004A6DA7" w:rsidRDefault="004A6DA7">
      <w:pPr>
        <w:pStyle w:val="BodyText"/>
        <w:spacing w:before="9"/>
        <w:rPr>
          <w:sz w:val="15"/>
        </w:rPr>
      </w:pPr>
    </w:p>
    <w:sectPr w:rsidR="004A6DA7">
      <w:pgSz w:w="11910" w:h="16840"/>
      <w:pgMar w:top="1560" w:right="1200" w:bottom="780" w:left="1140" w:header="1088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DB0E" w14:textId="77777777" w:rsidR="000C6526" w:rsidRDefault="005022DD">
      <w:r>
        <w:separator/>
      </w:r>
    </w:p>
  </w:endnote>
  <w:endnote w:type="continuationSeparator" w:id="0">
    <w:p w14:paraId="09648599" w14:textId="77777777" w:rsidR="000C6526" w:rsidRDefault="0050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9203" w14:textId="40027527" w:rsidR="004A6DA7" w:rsidRDefault="00243D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0528" behindDoc="1" locked="0" layoutInCell="1" allowOverlap="1" wp14:anchorId="026ED161" wp14:editId="5E500CA8">
              <wp:simplePos x="0" y="0"/>
              <wp:positionH relativeFrom="page">
                <wp:posOffset>2196465</wp:posOffset>
              </wp:positionH>
              <wp:positionV relativeFrom="page">
                <wp:posOffset>10179685</wp:posOffset>
              </wp:positionV>
              <wp:extent cx="3146425" cy="146685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39F35" w14:textId="77777777" w:rsidR="004A6DA7" w:rsidRDefault="005022DD">
                          <w:pPr>
                            <w:spacing w:before="2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  <w:shd w:val="clear" w:color="auto" w:fill="D1D3D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2"/>
                              <w:sz w:val="16"/>
                              <w:shd w:val="clear" w:color="auto" w:fill="D1D3D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hd w:val="clear" w:color="auto" w:fill="D1D3D4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hd w:val="clear" w:color="auto" w:fill="D1D3D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hd w:val="clear" w:color="auto" w:fill="D1D3D4"/>
                            </w:rPr>
                            <w:t xml:space="preserve">gazette is also available free online at </w:t>
                          </w:r>
                          <w:hyperlink r:id="rId1">
                            <w:r>
                              <w:rPr>
                                <w:b/>
                                <w:color w:val="231F20"/>
                                <w:sz w:val="16"/>
                                <w:u w:val="single" w:color="231F20"/>
                                <w:shd w:val="clear" w:color="auto" w:fill="D1D3D4"/>
                              </w:rPr>
                              <w:t xml:space="preserve">www.gpwonline.co.za </w:t>
                            </w:r>
                            <w:r>
                              <w:rPr>
                                <w:b/>
                                <w:color w:val="231F20"/>
                                <w:spacing w:val="12"/>
                                <w:sz w:val="16"/>
                                <w:u w:val="single" w:color="231F20"/>
                                <w:shd w:val="clear" w:color="auto" w:fill="D1D3D4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ED16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172.95pt;margin-top:801.55pt;width:247.75pt;height:11.55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" filled="f" stroked="f">
              <v:textbox inset="0,0,0,0">
                <w:txbxContent>
                  <w:p w14:paraId="74F39F35" w14:textId="77777777" w:rsidR="004A6DA7" w:rsidRDefault="005022DD">
                    <w:pPr>
                      <w:spacing w:before="2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231F20"/>
                        <w:sz w:val="16"/>
                        <w:shd w:val="clear" w:color="auto" w:fill="D1D3D4"/>
                      </w:rPr>
                      <w:t xml:space="preserve"> </w:t>
                    </w:r>
                    <w:r>
                      <w:rPr>
                        <w:color w:val="231F20"/>
                        <w:spacing w:val="12"/>
                        <w:sz w:val="16"/>
                        <w:shd w:val="clear" w:color="auto" w:fill="D1D3D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hd w:val="clear" w:color="auto" w:fill="D1D3D4"/>
                      </w:rPr>
                      <w:t>This</w:t>
                    </w:r>
                    <w:r>
                      <w:rPr>
                        <w:color w:val="231F20"/>
                        <w:spacing w:val="-1"/>
                        <w:sz w:val="16"/>
                        <w:shd w:val="clear" w:color="auto" w:fill="D1D3D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hd w:val="clear" w:color="auto" w:fill="D1D3D4"/>
                      </w:rPr>
                      <w:t xml:space="preserve">gazette is also available free online at </w:t>
                    </w:r>
                    <w:hyperlink r:id="rId2">
                      <w:r>
                        <w:rPr>
                          <w:b/>
                          <w:color w:val="231F20"/>
                          <w:sz w:val="16"/>
                          <w:u w:val="single" w:color="231F20"/>
                          <w:shd w:val="clear" w:color="auto" w:fill="D1D3D4"/>
                        </w:rPr>
                        <w:t xml:space="preserve">www.gpwonline.co.za </w:t>
                      </w:r>
                      <w:r>
                        <w:rPr>
                          <w:b/>
                          <w:color w:val="231F20"/>
                          <w:spacing w:val="12"/>
                          <w:sz w:val="16"/>
                          <w:u w:val="single" w:color="231F20"/>
                          <w:shd w:val="clear" w:color="auto" w:fill="D1D3D4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C704" w14:textId="77777777" w:rsidR="00F32F15" w:rsidRDefault="00F32F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CB0C" w14:textId="77777777" w:rsidR="00F32F15" w:rsidRDefault="00F32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4F6E" w14:textId="77777777" w:rsidR="000C6526" w:rsidRDefault="005022DD">
      <w:r>
        <w:separator/>
      </w:r>
    </w:p>
  </w:footnote>
  <w:footnote w:type="continuationSeparator" w:id="0">
    <w:p w14:paraId="30BAD7D2" w14:textId="77777777" w:rsidR="000C6526" w:rsidRDefault="0050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CD8B" w14:textId="4800AD8E" w:rsidR="004A6DA7" w:rsidRDefault="00243D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8480" behindDoc="1" locked="0" layoutInCell="1" allowOverlap="1" wp14:anchorId="4FB5B7BD" wp14:editId="5C230EEE">
              <wp:simplePos x="0" y="0"/>
              <wp:positionH relativeFrom="page">
                <wp:posOffset>495935</wp:posOffset>
              </wp:positionH>
              <wp:positionV relativeFrom="page">
                <wp:posOffset>873125</wp:posOffset>
              </wp:positionV>
              <wp:extent cx="6600825" cy="0"/>
              <wp:effectExtent l="0" t="0" r="0" b="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noFill/>
                      <a:ln w="19037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4A6AF6" id="Line 5" o:spid="_x0000_s1026" style="position:absolute;z-index:-164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05pt,68.75pt" to="558.8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" strokecolor="#231f20" strokeweight=".5288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8992" behindDoc="1" locked="0" layoutInCell="1" allowOverlap="1" wp14:anchorId="0956BD3B" wp14:editId="27C440CA">
              <wp:simplePos x="0" y="0"/>
              <wp:positionH relativeFrom="page">
                <wp:posOffset>661035</wp:posOffset>
              </wp:positionH>
              <wp:positionV relativeFrom="page">
                <wp:posOffset>678180</wp:posOffset>
              </wp:positionV>
              <wp:extent cx="938530" cy="146685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25120" w14:textId="580A3FE7" w:rsidR="004A6DA7" w:rsidRDefault="004A6DA7">
                          <w:pPr>
                            <w:spacing w:before="23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BD3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2.05pt;margin-top:53.4pt;width:73.9pt;height:11.55pt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" filled="f" stroked="f">
              <v:textbox inset="0,0,0,0">
                <w:txbxContent>
                  <w:p w14:paraId="4E225120" w14:textId="580A3FE7" w:rsidR="004A6DA7" w:rsidRDefault="004A6DA7">
                    <w:pPr>
                      <w:spacing w:before="23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5FA645AA" wp14:editId="4506F45C">
              <wp:simplePos x="0" y="0"/>
              <wp:positionH relativeFrom="page">
                <wp:posOffset>2437130</wp:posOffset>
              </wp:positionH>
              <wp:positionV relativeFrom="page">
                <wp:posOffset>681355</wp:posOffset>
              </wp:positionV>
              <wp:extent cx="2719070" cy="142875"/>
              <wp:effectExtent l="0" t="0" r="0" b="0"/>
              <wp:wrapNone/>
              <wp:docPr id="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C1813" w14:textId="1C4274C2" w:rsidR="004A6DA7" w:rsidRDefault="004A6DA7">
                          <w:pPr>
                            <w:pStyle w:val="BodyText"/>
                            <w:spacing w:before="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A645AA" id="docshape4" o:spid="_x0000_s1027" type="#_x0000_t202" style="position:absolute;margin-left:191.9pt;margin-top:53.65pt;width:214.1pt;height:11.25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" filled="f" stroked="f">
              <v:textbox inset="0,0,0,0">
                <w:txbxContent>
                  <w:p w14:paraId="2EEC1813" w14:textId="1C4274C2" w:rsidR="004A6DA7" w:rsidRDefault="004A6DA7">
                    <w:pPr>
                      <w:pStyle w:val="BodyText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730E" w14:textId="1708A1DF" w:rsidR="004A6DA7" w:rsidRDefault="00243D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6944" behindDoc="1" locked="0" layoutInCell="1" allowOverlap="1" wp14:anchorId="08CB84AB" wp14:editId="5B7E4ACE">
              <wp:simplePos x="0" y="0"/>
              <wp:positionH relativeFrom="page">
                <wp:posOffset>495935</wp:posOffset>
              </wp:positionH>
              <wp:positionV relativeFrom="page">
                <wp:posOffset>873125</wp:posOffset>
              </wp:positionV>
              <wp:extent cx="6600825" cy="0"/>
              <wp:effectExtent l="0" t="0" r="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noFill/>
                      <a:ln w="19037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D0703" id="Line 8" o:spid="_x0000_s1026" style="position:absolute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05pt,68.75pt" to="558.8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" strokecolor="#231f20" strokeweight=".5288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456" behindDoc="1" locked="0" layoutInCell="1" allowOverlap="1" wp14:anchorId="02AD5BE8" wp14:editId="1550E791">
              <wp:simplePos x="0" y="0"/>
              <wp:positionH relativeFrom="page">
                <wp:posOffset>5993765</wp:posOffset>
              </wp:positionH>
              <wp:positionV relativeFrom="page">
                <wp:posOffset>678180</wp:posOffset>
              </wp:positionV>
              <wp:extent cx="951230" cy="14668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0C6E8" w14:textId="5BB71DA5" w:rsidR="004A6DA7" w:rsidRDefault="004A6DA7">
                          <w:pPr>
                            <w:pStyle w:val="BodyText"/>
                            <w:spacing w:before="2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D5BE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471.95pt;margin-top:53.4pt;width:74.9pt;height:11.55pt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" filled="f" stroked="f">
              <v:textbox inset="0,0,0,0">
                <w:txbxContent>
                  <w:p w14:paraId="26F0C6E8" w14:textId="5BB71DA5" w:rsidR="004A6DA7" w:rsidRDefault="004A6DA7">
                    <w:pPr>
                      <w:pStyle w:val="BodyText"/>
                      <w:spacing w:before="2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968" behindDoc="1" locked="0" layoutInCell="1" allowOverlap="1" wp14:anchorId="4FAB8735" wp14:editId="5CBC05CA">
              <wp:simplePos x="0" y="0"/>
              <wp:positionH relativeFrom="page">
                <wp:posOffset>2665095</wp:posOffset>
              </wp:positionH>
              <wp:positionV relativeFrom="page">
                <wp:posOffset>681355</wp:posOffset>
              </wp:positionV>
              <wp:extent cx="2262505" cy="14287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250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66698" w14:textId="2A416929" w:rsidR="004A6DA7" w:rsidRDefault="004A6DA7">
                          <w:pPr>
                            <w:pStyle w:val="BodyText"/>
                            <w:spacing w:before="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AB8735" id="docshape2" o:spid="_x0000_s1029" type="#_x0000_t202" style="position:absolute;margin-left:209.85pt;margin-top:53.65pt;width:178.15pt;height:11.25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" filled="f" stroked="f">
              <v:textbox inset="0,0,0,0">
                <w:txbxContent>
                  <w:p w14:paraId="1A566698" w14:textId="2A416929" w:rsidR="004A6DA7" w:rsidRDefault="004A6DA7">
                    <w:pPr>
                      <w:pStyle w:val="BodyText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FF24" w14:textId="77777777" w:rsidR="00F32F15" w:rsidRDefault="00F32F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8B8"/>
    <w:multiLevelType w:val="hybridMultilevel"/>
    <w:tmpl w:val="590478DC"/>
    <w:lvl w:ilvl="0" w:tplc="F7726A56">
      <w:start w:val="3"/>
      <w:numFmt w:val="upperLetter"/>
      <w:lvlText w:val="(%1)"/>
      <w:lvlJc w:val="left"/>
      <w:pPr>
        <w:ind w:left="3511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F432C742">
      <w:numFmt w:val="bullet"/>
      <w:lvlText w:val="•"/>
      <w:lvlJc w:val="left"/>
      <w:pPr>
        <w:ind w:left="4124" w:hanging="567"/>
      </w:pPr>
      <w:rPr>
        <w:rFonts w:hint="default"/>
      </w:rPr>
    </w:lvl>
    <w:lvl w:ilvl="2" w:tplc="CE44BBE4">
      <w:numFmt w:val="bullet"/>
      <w:lvlText w:val="•"/>
      <w:lvlJc w:val="left"/>
      <w:pPr>
        <w:ind w:left="4728" w:hanging="567"/>
      </w:pPr>
      <w:rPr>
        <w:rFonts w:hint="default"/>
      </w:rPr>
    </w:lvl>
    <w:lvl w:ilvl="3" w:tplc="BF6405CA">
      <w:numFmt w:val="bullet"/>
      <w:lvlText w:val="•"/>
      <w:lvlJc w:val="left"/>
      <w:pPr>
        <w:ind w:left="5333" w:hanging="567"/>
      </w:pPr>
      <w:rPr>
        <w:rFonts w:hint="default"/>
      </w:rPr>
    </w:lvl>
    <w:lvl w:ilvl="4" w:tplc="7772E6EC">
      <w:numFmt w:val="bullet"/>
      <w:lvlText w:val="•"/>
      <w:lvlJc w:val="left"/>
      <w:pPr>
        <w:ind w:left="5937" w:hanging="567"/>
      </w:pPr>
      <w:rPr>
        <w:rFonts w:hint="default"/>
      </w:rPr>
    </w:lvl>
    <w:lvl w:ilvl="5" w:tplc="7D92F1D0">
      <w:numFmt w:val="bullet"/>
      <w:lvlText w:val="•"/>
      <w:lvlJc w:val="left"/>
      <w:pPr>
        <w:ind w:left="6542" w:hanging="567"/>
      </w:pPr>
      <w:rPr>
        <w:rFonts w:hint="default"/>
      </w:rPr>
    </w:lvl>
    <w:lvl w:ilvl="6" w:tplc="78443B12">
      <w:numFmt w:val="bullet"/>
      <w:lvlText w:val="•"/>
      <w:lvlJc w:val="left"/>
      <w:pPr>
        <w:ind w:left="7146" w:hanging="567"/>
      </w:pPr>
      <w:rPr>
        <w:rFonts w:hint="default"/>
      </w:rPr>
    </w:lvl>
    <w:lvl w:ilvl="7" w:tplc="786ADA9E">
      <w:numFmt w:val="bullet"/>
      <w:lvlText w:val="•"/>
      <w:lvlJc w:val="left"/>
      <w:pPr>
        <w:ind w:left="7751" w:hanging="567"/>
      </w:pPr>
      <w:rPr>
        <w:rFonts w:hint="default"/>
      </w:rPr>
    </w:lvl>
    <w:lvl w:ilvl="8" w:tplc="9B2C512C">
      <w:numFmt w:val="bullet"/>
      <w:lvlText w:val="•"/>
      <w:lvlJc w:val="left"/>
      <w:pPr>
        <w:ind w:left="8355" w:hanging="567"/>
      </w:pPr>
      <w:rPr>
        <w:rFonts w:hint="default"/>
      </w:rPr>
    </w:lvl>
  </w:abstractNum>
  <w:abstractNum w:abstractNumId="1" w15:restartNumberingAfterBreak="0">
    <w:nsid w:val="02D25753"/>
    <w:multiLevelType w:val="hybridMultilevel"/>
    <w:tmpl w:val="B34C0C70"/>
    <w:lvl w:ilvl="0" w:tplc="7180963A">
      <w:start w:val="1"/>
      <w:numFmt w:val="lowerLetter"/>
      <w:lvlText w:val="(%1)"/>
      <w:lvlJc w:val="left"/>
      <w:pPr>
        <w:ind w:left="565" w:hanging="5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DDA6C406">
      <w:numFmt w:val="bullet"/>
      <w:lvlText w:val="•"/>
      <w:lvlJc w:val="left"/>
      <w:pPr>
        <w:ind w:left="1055" w:hanging="509"/>
      </w:pPr>
      <w:rPr>
        <w:rFonts w:hint="default"/>
      </w:rPr>
    </w:lvl>
    <w:lvl w:ilvl="2" w:tplc="8BC8EB9A">
      <w:numFmt w:val="bullet"/>
      <w:lvlText w:val="•"/>
      <w:lvlJc w:val="left"/>
      <w:pPr>
        <w:ind w:left="1551" w:hanging="509"/>
      </w:pPr>
      <w:rPr>
        <w:rFonts w:hint="default"/>
      </w:rPr>
    </w:lvl>
    <w:lvl w:ilvl="3" w:tplc="1F489794">
      <w:numFmt w:val="bullet"/>
      <w:lvlText w:val="•"/>
      <w:lvlJc w:val="left"/>
      <w:pPr>
        <w:ind w:left="2047" w:hanging="509"/>
      </w:pPr>
      <w:rPr>
        <w:rFonts w:hint="default"/>
      </w:rPr>
    </w:lvl>
    <w:lvl w:ilvl="4" w:tplc="78A4CCC0">
      <w:numFmt w:val="bullet"/>
      <w:lvlText w:val="•"/>
      <w:lvlJc w:val="left"/>
      <w:pPr>
        <w:ind w:left="2542" w:hanging="509"/>
      </w:pPr>
      <w:rPr>
        <w:rFonts w:hint="default"/>
      </w:rPr>
    </w:lvl>
    <w:lvl w:ilvl="5" w:tplc="5896ECEC">
      <w:numFmt w:val="bullet"/>
      <w:lvlText w:val="•"/>
      <w:lvlJc w:val="left"/>
      <w:pPr>
        <w:ind w:left="3038" w:hanging="509"/>
      </w:pPr>
      <w:rPr>
        <w:rFonts w:hint="default"/>
      </w:rPr>
    </w:lvl>
    <w:lvl w:ilvl="6" w:tplc="CAD86CC2">
      <w:numFmt w:val="bullet"/>
      <w:lvlText w:val="•"/>
      <w:lvlJc w:val="left"/>
      <w:pPr>
        <w:ind w:left="3534" w:hanging="509"/>
      </w:pPr>
      <w:rPr>
        <w:rFonts w:hint="default"/>
      </w:rPr>
    </w:lvl>
    <w:lvl w:ilvl="7" w:tplc="D3D05354">
      <w:numFmt w:val="bullet"/>
      <w:lvlText w:val="•"/>
      <w:lvlJc w:val="left"/>
      <w:pPr>
        <w:ind w:left="4029" w:hanging="509"/>
      </w:pPr>
      <w:rPr>
        <w:rFonts w:hint="default"/>
      </w:rPr>
    </w:lvl>
    <w:lvl w:ilvl="8" w:tplc="1B0842AA">
      <w:numFmt w:val="bullet"/>
      <w:lvlText w:val="•"/>
      <w:lvlJc w:val="left"/>
      <w:pPr>
        <w:ind w:left="4525" w:hanging="509"/>
      </w:pPr>
      <w:rPr>
        <w:rFonts w:hint="default"/>
      </w:rPr>
    </w:lvl>
  </w:abstractNum>
  <w:abstractNum w:abstractNumId="2" w15:restartNumberingAfterBreak="0">
    <w:nsid w:val="1185618B"/>
    <w:multiLevelType w:val="hybridMultilevel"/>
    <w:tmpl w:val="93DCC42C"/>
    <w:lvl w:ilvl="0" w:tplc="4E104050">
      <w:start w:val="1"/>
      <w:numFmt w:val="lowerLetter"/>
      <w:lvlText w:val="(%1)"/>
      <w:lvlJc w:val="left"/>
      <w:pPr>
        <w:ind w:left="565" w:hanging="5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A68A9958">
      <w:numFmt w:val="bullet"/>
      <w:lvlText w:val="•"/>
      <w:lvlJc w:val="left"/>
      <w:pPr>
        <w:ind w:left="1055" w:hanging="509"/>
      </w:pPr>
      <w:rPr>
        <w:rFonts w:hint="default"/>
      </w:rPr>
    </w:lvl>
    <w:lvl w:ilvl="2" w:tplc="498E5BC2">
      <w:numFmt w:val="bullet"/>
      <w:lvlText w:val="•"/>
      <w:lvlJc w:val="left"/>
      <w:pPr>
        <w:ind w:left="1551" w:hanging="509"/>
      </w:pPr>
      <w:rPr>
        <w:rFonts w:hint="default"/>
      </w:rPr>
    </w:lvl>
    <w:lvl w:ilvl="3" w:tplc="9B7C54A6">
      <w:numFmt w:val="bullet"/>
      <w:lvlText w:val="•"/>
      <w:lvlJc w:val="left"/>
      <w:pPr>
        <w:ind w:left="2047" w:hanging="509"/>
      </w:pPr>
      <w:rPr>
        <w:rFonts w:hint="default"/>
      </w:rPr>
    </w:lvl>
    <w:lvl w:ilvl="4" w:tplc="FFB44BCA">
      <w:numFmt w:val="bullet"/>
      <w:lvlText w:val="•"/>
      <w:lvlJc w:val="left"/>
      <w:pPr>
        <w:ind w:left="2542" w:hanging="509"/>
      </w:pPr>
      <w:rPr>
        <w:rFonts w:hint="default"/>
      </w:rPr>
    </w:lvl>
    <w:lvl w:ilvl="5" w:tplc="F4505E1A">
      <w:numFmt w:val="bullet"/>
      <w:lvlText w:val="•"/>
      <w:lvlJc w:val="left"/>
      <w:pPr>
        <w:ind w:left="3038" w:hanging="509"/>
      </w:pPr>
      <w:rPr>
        <w:rFonts w:hint="default"/>
      </w:rPr>
    </w:lvl>
    <w:lvl w:ilvl="6" w:tplc="68ACFB8E">
      <w:numFmt w:val="bullet"/>
      <w:lvlText w:val="•"/>
      <w:lvlJc w:val="left"/>
      <w:pPr>
        <w:ind w:left="3534" w:hanging="509"/>
      </w:pPr>
      <w:rPr>
        <w:rFonts w:hint="default"/>
      </w:rPr>
    </w:lvl>
    <w:lvl w:ilvl="7" w:tplc="00703862">
      <w:numFmt w:val="bullet"/>
      <w:lvlText w:val="•"/>
      <w:lvlJc w:val="left"/>
      <w:pPr>
        <w:ind w:left="4029" w:hanging="509"/>
      </w:pPr>
      <w:rPr>
        <w:rFonts w:hint="default"/>
      </w:rPr>
    </w:lvl>
    <w:lvl w:ilvl="8" w:tplc="82928CAE">
      <w:numFmt w:val="bullet"/>
      <w:lvlText w:val="•"/>
      <w:lvlJc w:val="left"/>
      <w:pPr>
        <w:ind w:left="4525" w:hanging="509"/>
      </w:pPr>
      <w:rPr>
        <w:rFonts w:hint="default"/>
      </w:rPr>
    </w:lvl>
  </w:abstractNum>
  <w:abstractNum w:abstractNumId="3" w15:restartNumberingAfterBreak="0">
    <w:nsid w:val="180F1A7D"/>
    <w:multiLevelType w:val="hybridMultilevel"/>
    <w:tmpl w:val="BFF6BB10"/>
    <w:lvl w:ilvl="0" w:tplc="FC365290">
      <w:start w:val="13"/>
      <w:numFmt w:val="lowerLetter"/>
      <w:lvlText w:val="(%1)"/>
      <w:lvlJc w:val="left"/>
      <w:pPr>
        <w:ind w:left="124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D85488E0">
      <w:numFmt w:val="bullet"/>
      <w:lvlText w:val="•"/>
      <w:lvlJc w:val="left"/>
      <w:pPr>
        <w:ind w:left="1820" w:hanging="568"/>
      </w:pPr>
      <w:rPr>
        <w:rFonts w:hint="default"/>
      </w:rPr>
    </w:lvl>
    <w:lvl w:ilvl="2" w:tplc="7C32E5F8">
      <w:numFmt w:val="bullet"/>
      <w:lvlText w:val="•"/>
      <w:lvlJc w:val="left"/>
      <w:pPr>
        <w:ind w:left="2680" w:hanging="568"/>
      </w:pPr>
      <w:rPr>
        <w:rFonts w:hint="default"/>
      </w:rPr>
    </w:lvl>
    <w:lvl w:ilvl="3" w:tplc="DD301A04">
      <w:numFmt w:val="bullet"/>
      <w:lvlText w:val="•"/>
      <w:lvlJc w:val="left"/>
      <w:pPr>
        <w:ind w:left="3540" w:hanging="568"/>
      </w:pPr>
      <w:rPr>
        <w:rFonts w:hint="default"/>
      </w:rPr>
    </w:lvl>
    <w:lvl w:ilvl="4" w:tplc="79DA444C">
      <w:numFmt w:val="bullet"/>
      <w:lvlText w:val="•"/>
      <w:lvlJc w:val="left"/>
      <w:pPr>
        <w:ind w:left="4401" w:hanging="568"/>
      </w:pPr>
      <w:rPr>
        <w:rFonts w:hint="default"/>
      </w:rPr>
    </w:lvl>
    <w:lvl w:ilvl="5" w:tplc="90268306">
      <w:numFmt w:val="bullet"/>
      <w:lvlText w:val="•"/>
      <w:lvlJc w:val="left"/>
      <w:pPr>
        <w:ind w:left="5261" w:hanging="568"/>
      </w:pPr>
      <w:rPr>
        <w:rFonts w:hint="default"/>
      </w:rPr>
    </w:lvl>
    <w:lvl w:ilvl="6" w:tplc="04826F68">
      <w:numFmt w:val="bullet"/>
      <w:lvlText w:val="•"/>
      <w:lvlJc w:val="left"/>
      <w:pPr>
        <w:ind w:left="6122" w:hanging="568"/>
      </w:pPr>
      <w:rPr>
        <w:rFonts w:hint="default"/>
      </w:rPr>
    </w:lvl>
    <w:lvl w:ilvl="7" w:tplc="4702A9B2">
      <w:numFmt w:val="bullet"/>
      <w:lvlText w:val="•"/>
      <w:lvlJc w:val="left"/>
      <w:pPr>
        <w:ind w:left="6982" w:hanging="568"/>
      </w:pPr>
      <w:rPr>
        <w:rFonts w:hint="default"/>
      </w:rPr>
    </w:lvl>
    <w:lvl w:ilvl="8" w:tplc="B504D79C">
      <w:numFmt w:val="bullet"/>
      <w:lvlText w:val="•"/>
      <w:lvlJc w:val="left"/>
      <w:pPr>
        <w:ind w:left="7843" w:hanging="568"/>
      </w:pPr>
      <w:rPr>
        <w:rFonts w:hint="default"/>
      </w:rPr>
    </w:lvl>
  </w:abstractNum>
  <w:abstractNum w:abstractNumId="4" w15:restartNumberingAfterBreak="0">
    <w:nsid w:val="383F0D5C"/>
    <w:multiLevelType w:val="hybridMultilevel"/>
    <w:tmpl w:val="6452F888"/>
    <w:lvl w:ilvl="0" w:tplc="390265FC">
      <w:start w:val="4"/>
      <w:numFmt w:val="decimal"/>
      <w:lvlText w:val="%1."/>
      <w:lvlJc w:val="left"/>
      <w:pPr>
        <w:ind w:left="677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99"/>
        <w:sz w:val="16"/>
        <w:szCs w:val="16"/>
      </w:rPr>
    </w:lvl>
    <w:lvl w:ilvl="1" w:tplc="DF00BFB8">
      <w:start w:val="1"/>
      <w:numFmt w:val="lowerLetter"/>
      <w:lvlText w:val="(%2)"/>
      <w:lvlJc w:val="left"/>
      <w:pPr>
        <w:ind w:left="124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2" w:tplc="6A76A6C0">
      <w:numFmt w:val="bullet"/>
      <w:lvlText w:val="•"/>
      <w:lvlJc w:val="left"/>
      <w:pPr>
        <w:ind w:left="2164" w:hanging="569"/>
      </w:pPr>
      <w:rPr>
        <w:rFonts w:hint="default"/>
      </w:rPr>
    </w:lvl>
    <w:lvl w:ilvl="3" w:tplc="BDF4D752">
      <w:numFmt w:val="bullet"/>
      <w:lvlText w:val="•"/>
      <w:lvlJc w:val="left"/>
      <w:pPr>
        <w:ind w:left="3089" w:hanging="569"/>
      </w:pPr>
      <w:rPr>
        <w:rFonts w:hint="default"/>
      </w:rPr>
    </w:lvl>
    <w:lvl w:ilvl="4" w:tplc="2266FB2E">
      <w:numFmt w:val="bullet"/>
      <w:lvlText w:val="•"/>
      <w:lvlJc w:val="left"/>
      <w:pPr>
        <w:ind w:left="4014" w:hanging="569"/>
      </w:pPr>
      <w:rPr>
        <w:rFonts w:hint="default"/>
      </w:rPr>
    </w:lvl>
    <w:lvl w:ilvl="5" w:tplc="CCE8991E">
      <w:numFmt w:val="bullet"/>
      <w:lvlText w:val="•"/>
      <w:lvlJc w:val="left"/>
      <w:pPr>
        <w:ind w:left="4939" w:hanging="569"/>
      </w:pPr>
      <w:rPr>
        <w:rFonts w:hint="default"/>
      </w:rPr>
    </w:lvl>
    <w:lvl w:ilvl="6" w:tplc="8ADC9116">
      <w:numFmt w:val="bullet"/>
      <w:lvlText w:val="•"/>
      <w:lvlJc w:val="left"/>
      <w:pPr>
        <w:ind w:left="5864" w:hanging="569"/>
      </w:pPr>
      <w:rPr>
        <w:rFonts w:hint="default"/>
      </w:rPr>
    </w:lvl>
    <w:lvl w:ilvl="7" w:tplc="807EE030">
      <w:numFmt w:val="bullet"/>
      <w:lvlText w:val="•"/>
      <w:lvlJc w:val="left"/>
      <w:pPr>
        <w:ind w:left="6789" w:hanging="569"/>
      </w:pPr>
      <w:rPr>
        <w:rFonts w:hint="default"/>
      </w:rPr>
    </w:lvl>
    <w:lvl w:ilvl="8" w:tplc="4B2C4D74">
      <w:numFmt w:val="bullet"/>
      <w:lvlText w:val="•"/>
      <w:lvlJc w:val="left"/>
      <w:pPr>
        <w:ind w:left="7714" w:hanging="569"/>
      </w:pPr>
      <w:rPr>
        <w:rFonts w:hint="default"/>
      </w:rPr>
    </w:lvl>
  </w:abstractNum>
  <w:abstractNum w:abstractNumId="5" w15:restartNumberingAfterBreak="0">
    <w:nsid w:val="3B29415D"/>
    <w:multiLevelType w:val="hybridMultilevel"/>
    <w:tmpl w:val="31BA27E0"/>
    <w:lvl w:ilvl="0" w:tplc="45506188">
      <w:start w:val="1"/>
      <w:numFmt w:val="lowerLetter"/>
      <w:lvlText w:val="(%1)"/>
      <w:lvlJc w:val="left"/>
      <w:pPr>
        <w:ind w:left="424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CA3E3DB2">
      <w:numFmt w:val="bullet"/>
      <w:lvlText w:val="•"/>
      <w:lvlJc w:val="left"/>
      <w:pPr>
        <w:ind w:left="929" w:hanging="368"/>
      </w:pPr>
      <w:rPr>
        <w:rFonts w:hint="default"/>
      </w:rPr>
    </w:lvl>
    <w:lvl w:ilvl="2" w:tplc="31526704">
      <w:numFmt w:val="bullet"/>
      <w:lvlText w:val="•"/>
      <w:lvlJc w:val="left"/>
      <w:pPr>
        <w:ind w:left="1439" w:hanging="368"/>
      </w:pPr>
      <w:rPr>
        <w:rFonts w:hint="default"/>
      </w:rPr>
    </w:lvl>
    <w:lvl w:ilvl="3" w:tplc="9D901904">
      <w:numFmt w:val="bullet"/>
      <w:lvlText w:val="•"/>
      <w:lvlJc w:val="left"/>
      <w:pPr>
        <w:ind w:left="1949" w:hanging="368"/>
      </w:pPr>
      <w:rPr>
        <w:rFonts w:hint="default"/>
      </w:rPr>
    </w:lvl>
    <w:lvl w:ilvl="4" w:tplc="01FA0E6C">
      <w:numFmt w:val="bullet"/>
      <w:lvlText w:val="•"/>
      <w:lvlJc w:val="left"/>
      <w:pPr>
        <w:ind w:left="2458" w:hanging="368"/>
      </w:pPr>
      <w:rPr>
        <w:rFonts w:hint="default"/>
      </w:rPr>
    </w:lvl>
    <w:lvl w:ilvl="5" w:tplc="CAFA7A2A">
      <w:numFmt w:val="bullet"/>
      <w:lvlText w:val="•"/>
      <w:lvlJc w:val="left"/>
      <w:pPr>
        <w:ind w:left="2968" w:hanging="368"/>
      </w:pPr>
      <w:rPr>
        <w:rFonts w:hint="default"/>
      </w:rPr>
    </w:lvl>
    <w:lvl w:ilvl="6" w:tplc="12940240">
      <w:numFmt w:val="bullet"/>
      <w:lvlText w:val="•"/>
      <w:lvlJc w:val="left"/>
      <w:pPr>
        <w:ind w:left="3478" w:hanging="368"/>
      </w:pPr>
      <w:rPr>
        <w:rFonts w:hint="default"/>
      </w:rPr>
    </w:lvl>
    <w:lvl w:ilvl="7" w:tplc="89482122">
      <w:numFmt w:val="bullet"/>
      <w:lvlText w:val="•"/>
      <w:lvlJc w:val="left"/>
      <w:pPr>
        <w:ind w:left="3987" w:hanging="368"/>
      </w:pPr>
      <w:rPr>
        <w:rFonts w:hint="default"/>
      </w:rPr>
    </w:lvl>
    <w:lvl w:ilvl="8" w:tplc="797E7994">
      <w:numFmt w:val="bullet"/>
      <w:lvlText w:val="•"/>
      <w:lvlJc w:val="left"/>
      <w:pPr>
        <w:ind w:left="4497" w:hanging="368"/>
      </w:pPr>
      <w:rPr>
        <w:rFonts w:hint="default"/>
      </w:rPr>
    </w:lvl>
  </w:abstractNum>
  <w:abstractNum w:abstractNumId="6" w15:restartNumberingAfterBreak="0">
    <w:nsid w:val="4E1378F5"/>
    <w:multiLevelType w:val="hybridMultilevel"/>
    <w:tmpl w:val="1F043154"/>
    <w:lvl w:ilvl="0" w:tplc="C5F004E4">
      <w:start w:val="1"/>
      <w:numFmt w:val="lowerLetter"/>
      <w:lvlText w:val="(%1)"/>
      <w:lvlJc w:val="left"/>
      <w:pPr>
        <w:ind w:left="42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DAEC31E0">
      <w:numFmt w:val="bullet"/>
      <w:lvlText w:val="•"/>
      <w:lvlJc w:val="left"/>
      <w:pPr>
        <w:ind w:left="929" w:hanging="425"/>
      </w:pPr>
      <w:rPr>
        <w:rFonts w:hint="default"/>
      </w:rPr>
    </w:lvl>
    <w:lvl w:ilvl="2" w:tplc="CBA295EA">
      <w:numFmt w:val="bullet"/>
      <w:lvlText w:val="•"/>
      <w:lvlJc w:val="left"/>
      <w:pPr>
        <w:ind w:left="1439" w:hanging="425"/>
      </w:pPr>
      <w:rPr>
        <w:rFonts w:hint="default"/>
      </w:rPr>
    </w:lvl>
    <w:lvl w:ilvl="3" w:tplc="A66AA028">
      <w:numFmt w:val="bullet"/>
      <w:lvlText w:val="•"/>
      <w:lvlJc w:val="left"/>
      <w:pPr>
        <w:ind w:left="1949" w:hanging="425"/>
      </w:pPr>
      <w:rPr>
        <w:rFonts w:hint="default"/>
      </w:rPr>
    </w:lvl>
    <w:lvl w:ilvl="4" w:tplc="A1C6C45E">
      <w:numFmt w:val="bullet"/>
      <w:lvlText w:val="•"/>
      <w:lvlJc w:val="left"/>
      <w:pPr>
        <w:ind w:left="2458" w:hanging="425"/>
      </w:pPr>
      <w:rPr>
        <w:rFonts w:hint="default"/>
      </w:rPr>
    </w:lvl>
    <w:lvl w:ilvl="5" w:tplc="D50CE57C">
      <w:numFmt w:val="bullet"/>
      <w:lvlText w:val="•"/>
      <w:lvlJc w:val="left"/>
      <w:pPr>
        <w:ind w:left="2968" w:hanging="425"/>
      </w:pPr>
      <w:rPr>
        <w:rFonts w:hint="default"/>
      </w:rPr>
    </w:lvl>
    <w:lvl w:ilvl="6" w:tplc="8138EAD6">
      <w:numFmt w:val="bullet"/>
      <w:lvlText w:val="•"/>
      <w:lvlJc w:val="left"/>
      <w:pPr>
        <w:ind w:left="3478" w:hanging="425"/>
      </w:pPr>
      <w:rPr>
        <w:rFonts w:hint="default"/>
      </w:rPr>
    </w:lvl>
    <w:lvl w:ilvl="7" w:tplc="DAC2F950">
      <w:numFmt w:val="bullet"/>
      <w:lvlText w:val="•"/>
      <w:lvlJc w:val="left"/>
      <w:pPr>
        <w:ind w:left="3987" w:hanging="425"/>
      </w:pPr>
      <w:rPr>
        <w:rFonts w:hint="default"/>
      </w:rPr>
    </w:lvl>
    <w:lvl w:ilvl="8" w:tplc="005E7522">
      <w:numFmt w:val="bullet"/>
      <w:lvlText w:val="•"/>
      <w:lvlJc w:val="left"/>
      <w:pPr>
        <w:ind w:left="4497" w:hanging="425"/>
      </w:pPr>
      <w:rPr>
        <w:rFonts w:hint="default"/>
      </w:rPr>
    </w:lvl>
  </w:abstractNum>
  <w:abstractNum w:abstractNumId="7" w15:restartNumberingAfterBreak="0">
    <w:nsid w:val="5B9F1BD4"/>
    <w:multiLevelType w:val="hybridMultilevel"/>
    <w:tmpl w:val="B60ED3C0"/>
    <w:lvl w:ilvl="0" w:tplc="E278B096">
      <w:start w:val="1"/>
      <w:numFmt w:val="lowerLetter"/>
      <w:lvlText w:val="(%1)"/>
      <w:lvlJc w:val="left"/>
      <w:pPr>
        <w:ind w:left="565" w:hanging="5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FBC0B5A0">
      <w:numFmt w:val="bullet"/>
      <w:lvlText w:val="•"/>
      <w:lvlJc w:val="left"/>
      <w:pPr>
        <w:ind w:left="1055" w:hanging="509"/>
      </w:pPr>
      <w:rPr>
        <w:rFonts w:hint="default"/>
      </w:rPr>
    </w:lvl>
    <w:lvl w:ilvl="2" w:tplc="30BA955C">
      <w:numFmt w:val="bullet"/>
      <w:lvlText w:val="•"/>
      <w:lvlJc w:val="left"/>
      <w:pPr>
        <w:ind w:left="1551" w:hanging="509"/>
      </w:pPr>
      <w:rPr>
        <w:rFonts w:hint="default"/>
      </w:rPr>
    </w:lvl>
    <w:lvl w:ilvl="3" w:tplc="899EFAF8">
      <w:numFmt w:val="bullet"/>
      <w:lvlText w:val="•"/>
      <w:lvlJc w:val="left"/>
      <w:pPr>
        <w:ind w:left="2047" w:hanging="509"/>
      </w:pPr>
      <w:rPr>
        <w:rFonts w:hint="default"/>
      </w:rPr>
    </w:lvl>
    <w:lvl w:ilvl="4" w:tplc="9F0626DE">
      <w:numFmt w:val="bullet"/>
      <w:lvlText w:val="•"/>
      <w:lvlJc w:val="left"/>
      <w:pPr>
        <w:ind w:left="2542" w:hanging="509"/>
      </w:pPr>
      <w:rPr>
        <w:rFonts w:hint="default"/>
      </w:rPr>
    </w:lvl>
    <w:lvl w:ilvl="5" w:tplc="66843DC6">
      <w:numFmt w:val="bullet"/>
      <w:lvlText w:val="•"/>
      <w:lvlJc w:val="left"/>
      <w:pPr>
        <w:ind w:left="3038" w:hanging="509"/>
      </w:pPr>
      <w:rPr>
        <w:rFonts w:hint="default"/>
      </w:rPr>
    </w:lvl>
    <w:lvl w:ilvl="6" w:tplc="5DAADA44">
      <w:numFmt w:val="bullet"/>
      <w:lvlText w:val="•"/>
      <w:lvlJc w:val="left"/>
      <w:pPr>
        <w:ind w:left="3534" w:hanging="509"/>
      </w:pPr>
      <w:rPr>
        <w:rFonts w:hint="default"/>
      </w:rPr>
    </w:lvl>
    <w:lvl w:ilvl="7" w:tplc="E13A2C44">
      <w:numFmt w:val="bullet"/>
      <w:lvlText w:val="•"/>
      <w:lvlJc w:val="left"/>
      <w:pPr>
        <w:ind w:left="4029" w:hanging="509"/>
      </w:pPr>
      <w:rPr>
        <w:rFonts w:hint="default"/>
      </w:rPr>
    </w:lvl>
    <w:lvl w:ilvl="8" w:tplc="9886FAEE">
      <w:numFmt w:val="bullet"/>
      <w:lvlText w:val="•"/>
      <w:lvlJc w:val="left"/>
      <w:pPr>
        <w:ind w:left="4525" w:hanging="509"/>
      </w:pPr>
      <w:rPr>
        <w:rFonts w:hint="default"/>
      </w:rPr>
    </w:lvl>
  </w:abstractNum>
  <w:abstractNum w:abstractNumId="8" w15:restartNumberingAfterBreak="0">
    <w:nsid w:val="7F2F1415"/>
    <w:multiLevelType w:val="hybridMultilevel"/>
    <w:tmpl w:val="1E642CD4"/>
    <w:lvl w:ilvl="0" w:tplc="1F5C698E">
      <w:start w:val="1"/>
      <w:numFmt w:val="lowerLetter"/>
      <w:lvlText w:val="(%1)"/>
      <w:lvlJc w:val="left"/>
      <w:pPr>
        <w:ind w:left="565" w:hanging="5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D33C5394">
      <w:numFmt w:val="bullet"/>
      <w:lvlText w:val="•"/>
      <w:lvlJc w:val="left"/>
      <w:pPr>
        <w:ind w:left="1055" w:hanging="509"/>
      </w:pPr>
      <w:rPr>
        <w:rFonts w:hint="default"/>
      </w:rPr>
    </w:lvl>
    <w:lvl w:ilvl="2" w:tplc="C93E030E">
      <w:numFmt w:val="bullet"/>
      <w:lvlText w:val="•"/>
      <w:lvlJc w:val="left"/>
      <w:pPr>
        <w:ind w:left="1551" w:hanging="509"/>
      </w:pPr>
      <w:rPr>
        <w:rFonts w:hint="default"/>
      </w:rPr>
    </w:lvl>
    <w:lvl w:ilvl="3" w:tplc="884C30F2">
      <w:numFmt w:val="bullet"/>
      <w:lvlText w:val="•"/>
      <w:lvlJc w:val="left"/>
      <w:pPr>
        <w:ind w:left="2047" w:hanging="509"/>
      </w:pPr>
      <w:rPr>
        <w:rFonts w:hint="default"/>
      </w:rPr>
    </w:lvl>
    <w:lvl w:ilvl="4" w:tplc="1868B38C">
      <w:numFmt w:val="bullet"/>
      <w:lvlText w:val="•"/>
      <w:lvlJc w:val="left"/>
      <w:pPr>
        <w:ind w:left="2542" w:hanging="509"/>
      </w:pPr>
      <w:rPr>
        <w:rFonts w:hint="default"/>
      </w:rPr>
    </w:lvl>
    <w:lvl w:ilvl="5" w:tplc="814003DC">
      <w:numFmt w:val="bullet"/>
      <w:lvlText w:val="•"/>
      <w:lvlJc w:val="left"/>
      <w:pPr>
        <w:ind w:left="3038" w:hanging="509"/>
      </w:pPr>
      <w:rPr>
        <w:rFonts w:hint="default"/>
      </w:rPr>
    </w:lvl>
    <w:lvl w:ilvl="6" w:tplc="5178E03E">
      <w:numFmt w:val="bullet"/>
      <w:lvlText w:val="•"/>
      <w:lvlJc w:val="left"/>
      <w:pPr>
        <w:ind w:left="3534" w:hanging="509"/>
      </w:pPr>
      <w:rPr>
        <w:rFonts w:hint="default"/>
      </w:rPr>
    </w:lvl>
    <w:lvl w:ilvl="7" w:tplc="53E86EC2">
      <w:numFmt w:val="bullet"/>
      <w:lvlText w:val="•"/>
      <w:lvlJc w:val="left"/>
      <w:pPr>
        <w:ind w:left="4029" w:hanging="509"/>
      </w:pPr>
      <w:rPr>
        <w:rFonts w:hint="default"/>
      </w:rPr>
    </w:lvl>
    <w:lvl w:ilvl="8" w:tplc="A50AE420">
      <w:numFmt w:val="bullet"/>
      <w:lvlText w:val="•"/>
      <w:lvlJc w:val="left"/>
      <w:pPr>
        <w:ind w:left="4525" w:hanging="509"/>
      </w:pPr>
      <w:rPr>
        <w:rFonts w:hint="default"/>
      </w:rPr>
    </w:lvl>
  </w:abstractNum>
  <w:num w:numId="1" w16cid:durableId="821315929">
    <w:abstractNumId w:val="4"/>
  </w:num>
  <w:num w:numId="2" w16cid:durableId="1507667374">
    <w:abstractNumId w:val="7"/>
  </w:num>
  <w:num w:numId="3" w16cid:durableId="2001538644">
    <w:abstractNumId w:val="2"/>
  </w:num>
  <w:num w:numId="4" w16cid:durableId="427507053">
    <w:abstractNumId w:val="5"/>
  </w:num>
  <w:num w:numId="5" w16cid:durableId="800927316">
    <w:abstractNumId w:val="6"/>
  </w:num>
  <w:num w:numId="6" w16cid:durableId="565728630">
    <w:abstractNumId w:val="1"/>
  </w:num>
  <w:num w:numId="7" w16cid:durableId="1495299324">
    <w:abstractNumId w:val="8"/>
  </w:num>
  <w:num w:numId="8" w16cid:durableId="1613324721">
    <w:abstractNumId w:val="3"/>
  </w:num>
  <w:num w:numId="9" w16cid:durableId="209677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A7"/>
    <w:rsid w:val="0002448E"/>
    <w:rsid w:val="0002455C"/>
    <w:rsid w:val="000509F2"/>
    <w:rsid w:val="000528FC"/>
    <w:rsid w:val="0005574B"/>
    <w:rsid w:val="0007204A"/>
    <w:rsid w:val="000C6526"/>
    <w:rsid w:val="000E647D"/>
    <w:rsid w:val="000F5381"/>
    <w:rsid w:val="00175DB5"/>
    <w:rsid w:val="001805B3"/>
    <w:rsid w:val="001A6233"/>
    <w:rsid w:val="001D6CD3"/>
    <w:rsid w:val="00222B80"/>
    <w:rsid w:val="00243DFE"/>
    <w:rsid w:val="002A3CBF"/>
    <w:rsid w:val="002F4414"/>
    <w:rsid w:val="00391C95"/>
    <w:rsid w:val="003A1E32"/>
    <w:rsid w:val="00416013"/>
    <w:rsid w:val="00474A08"/>
    <w:rsid w:val="004757F7"/>
    <w:rsid w:val="004A6DA7"/>
    <w:rsid w:val="004C4BD2"/>
    <w:rsid w:val="005022DD"/>
    <w:rsid w:val="00533018"/>
    <w:rsid w:val="00563FAB"/>
    <w:rsid w:val="00592965"/>
    <w:rsid w:val="005B33DC"/>
    <w:rsid w:val="005B3D3B"/>
    <w:rsid w:val="00610EAA"/>
    <w:rsid w:val="006B011A"/>
    <w:rsid w:val="006D09CA"/>
    <w:rsid w:val="00704D82"/>
    <w:rsid w:val="007F2483"/>
    <w:rsid w:val="0083172B"/>
    <w:rsid w:val="008E4D53"/>
    <w:rsid w:val="00930BAF"/>
    <w:rsid w:val="00952299"/>
    <w:rsid w:val="009932D0"/>
    <w:rsid w:val="009A131A"/>
    <w:rsid w:val="00B21E6C"/>
    <w:rsid w:val="00B42735"/>
    <w:rsid w:val="00BE182B"/>
    <w:rsid w:val="00C14421"/>
    <w:rsid w:val="00C352DD"/>
    <w:rsid w:val="00C52369"/>
    <w:rsid w:val="00C72A0F"/>
    <w:rsid w:val="00D45A79"/>
    <w:rsid w:val="00DA2D13"/>
    <w:rsid w:val="00DC7226"/>
    <w:rsid w:val="00DD4789"/>
    <w:rsid w:val="00E02797"/>
    <w:rsid w:val="00E548DC"/>
    <w:rsid w:val="00E831A2"/>
    <w:rsid w:val="00EC4B7F"/>
    <w:rsid w:val="00EF420E"/>
    <w:rsid w:val="00EF464C"/>
    <w:rsid w:val="00F23449"/>
    <w:rsid w:val="00F32F15"/>
    <w:rsid w:val="00F50A11"/>
    <w:rsid w:val="00FA1EF6"/>
    <w:rsid w:val="00FC0FCC"/>
    <w:rsid w:val="00F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6665C"/>
  <w15:docId w15:val="{93D5E902-010B-45E0-916C-77F67EE4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0F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677" w:hanging="569"/>
    </w:p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paragraph" w:styleId="Header">
    <w:name w:val="header"/>
    <w:basedOn w:val="Normal"/>
    <w:link w:val="HeaderChar"/>
    <w:uiPriority w:val="99"/>
    <w:unhideWhenUsed/>
    <w:rsid w:val="00050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9F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50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9F2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52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29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299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301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pwonline.co.za/" TargetMode="External"/><Relationship Id="rId1" Type="http://schemas.openxmlformats.org/officeDocument/2006/relationships/hyperlink" Target="http://www.gpwonline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3278</Words>
  <Characters>18687</Characters>
  <Application>Microsoft Office Word</Application>
  <DocSecurity>4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44048_31-12_NationalGovernment_SA-CCR - 2021.pdf</vt:lpstr>
    </vt:vector>
  </TitlesOfParts>
  <Company/>
  <LinksUpToDate>false</LinksUpToDate>
  <CharactersWithSpaces>21922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44048_31-12_NationalGovernment_SA-CCR - 2021.pdf</dc:title>
  <dc:creator>P175625</dc:creator>
  <cp:lastModifiedBy>Dries Smal</cp:lastModifiedBy>
  <cp:revision>2</cp:revision>
  <dcterms:created xsi:type="dcterms:W3CDTF">2022-08-21T15:23:00Z</dcterms:created>
  <dcterms:modified xsi:type="dcterms:W3CDTF">2022-08-21T15:23:00Z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2021-11-30T00:00:00Z</vt:filetime>
  </property>
  <property fmtid="{D5CDD505-2E9C-101B-9397-08002B2CF9AE}" pid="5" name="MSIP_Label_70c52299-74de-4dfd-b117-c9c408edfa50_Enabled">
    <vt:lpwstr>true</vt:lpwstr>
  </property>
  <property fmtid="{D5CDD505-2E9C-101B-9397-08002B2CF9AE}" pid="6" name="MSIP_Label_70c52299-74de-4dfd-b117-c9c408edfa50_SetDate">
    <vt:lpwstr>2021-11-30T08:17:40Z</vt:lpwstr>
  </property>
  <property fmtid="{D5CDD505-2E9C-101B-9397-08002B2CF9AE}" pid="7" name="MSIP_Label_70c52299-74de-4dfd-b117-c9c408edfa50_Method">
    <vt:lpwstr>Standard</vt:lpwstr>
  </property>
  <property fmtid="{D5CDD505-2E9C-101B-9397-08002B2CF9AE}" pid="8" name="MSIP_Label_70c52299-74de-4dfd-b117-c9c408edfa50_Name">
    <vt:lpwstr>Restricted</vt:lpwstr>
  </property>
  <property fmtid="{D5CDD505-2E9C-101B-9397-08002B2CF9AE}" pid="9" name="MSIP_Label_70c52299-74de-4dfd-b117-c9c408edfa50_SiteId">
    <vt:lpwstr>853cbaab-a620-4178-8933-88d76414184a</vt:lpwstr>
  </property>
  <property fmtid="{D5CDD505-2E9C-101B-9397-08002B2CF9AE}" pid="10" name="MSIP_Label_70c52299-74de-4dfd-b117-c9c408edfa50_ActionId">
    <vt:lpwstr>5541b741-0064-400c-8383-f121a3e49b51</vt:lpwstr>
  </property>
  <property fmtid="{D5CDD505-2E9C-101B-9397-08002B2CF9AE}" pid="11" name="MSIP_Label_70c52299-74de-4dfd-b117-c9c408edfa50_ContentBits">
    <vt:lpwstr>0</vt:lpwstr>
  </property>
</Properties>
</file>